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210B" w14:textId="70C090F2" w:rsidR="002349DB" w:rsidRPr="0069762B" w:rsidRDefault="002349DB" w:rsidP="002349DB">
      <w:pPr>
        <w:spacing w:after="0"/>
        <w:ind w:left="5664"/>
        <w:rPr>
          <w:rFonts w:ascii="Arial" w:hAnsi="Arial" w:cs="Arial"/>
          <w:sz w:val="24"/>
          <w:szCs w:val="24"/>
        </w:rPr>
      </w:pPr>
      <w:r w:rsidRPr="0069762B">
        <w:rPr>
          <w:rFonts w:ascii="Arial" w:hAnsi="Arial" w:cs="Arial"/>
          <w:sz w:val="24"/>
          <w:szCs w:val="24"/>
        </w:rPr>
        <w:t xml:space="preserve">Przysiek, </w:t>
      </w:r>
      <w:r>
        <w:rPr>
          <w:rFonts w:ascii="Arial" w:hAnsi="Arial" w:cs="Arial"/>
          <w:sz w:val="24"/>
          <w:szCs w:val="24"/>
        </w:rPr>
        <w:t xml:space="preserve">dnia </w:t>
      </w:r>
      <w:r w:rsidR="00285089">
        <w:rPr>
          <w:rFonts w:ascii="Arial" w:hAnsi="Arial" w:cs="Arial"/>
          <w:sz w:val="24"/>
          <w:szCs w:val="24"/>
        </w:rPr>
        <w:t>05</w:t>
      </w:r>
      <w:r>
        <w:rPr>
          <w:rFonts w:ascii="Arial" w:hAnsi="Arial" w:cs="Arial"/>
          <w:sz w:val="24"/>
          <w:szCs w:val="24"/>
        </w:rPr>
        <w:t xml:space="preserve"> </w:t>
      </w:r>
      <w:r w:rsidR="00285089">
        <w:rPr>
          <w:rFonts w:ascii="Arial" w:hAnsi="Arial" w:cs="Arial"/>
          <w:sz w:val="24"/>
          <w:szCs w:val="24"/>
        </w:rPr>
        <w:t>maja</w:t>
      </w:r>
      <w:r>
        <w:rPr>
          <w:rFonts w:ascii="Arial" w:hAnsi="Arial" w:cs="Arial"/>
          <w:sz w:val="24"/>
          <w:szCs w:val="24"/>
        </w:rPr>
        <w:t xml:space="preserve"> 2026</w:t>
      </w:r>
      <w:r w:rsidRPr="0069762B">
        <w:rPr>
          <w:rFonts w:ascii="Arial" w:hAnsi="Arial" w:cs="Arial"/>
          <w:sz w:val="24"/>
          <w:szCs w:val="24"/>
        </w:rPr>
        <w:t xml:space="preserve"> r.</w:t>
      </w:r>
    </w:p>
    <w:p w14:paraId="470477B4" w14:textId="77777777" w:rsidR="002349DB" w:rsidRDefault="002349DB" w:rsidP="002349DB">
      <w:pPr>
        <w:pStyle w:val="Akapitzlist"/>
        <w:ind w:left="284" w:hanging="284"/>
        <w:rPr>
          <w:rFonts w:ascii="Arial" w:hAnsi="Arial" w:cs="Arial"/>
          <w:b/>
          <w:bCs/>
        </w:rPr>
      </w:pPr>
    </w:p>
    <w:p w14:paraId="11710850" w14:textId="77777777" w:rsidR="002349DB" w:rsidRPr="00187674" w:rsidRDefault="002349DB" w:rsidP="002349DB">
      <w:pPr>
        <w:spacing w:after="0"/>
        <w:rPr>
          <w:rFonts w:ascii="Arial" w:hAnsi="Arial" w:cs="Arial"/>
          <w:b/>
          <w:bCs/>
        </w:rPr>
      </w:pPr>
      <w:r w:rsidRPr="00187674">
        <w:rPr>
          <w:rFonts w:ascii="Arial" w:hAnsi="Arial" w:cs="Arial"/>
          <w:b/>
          <w:bCs/>
        </w:rPr>
        <w:t xml:space="preserve">Regionalny Ośrodek </w:t>
      </w:r>
    </w:p>
    <w:p w14:paraId="3858A953" w14:textId="77777777" w:rsidR="002349DB" w:rsidRPr="00187674" w:rsidRDefault="002349DB" w:rsidP="002349DB">
      <w:pPr>
        <w:spacing w:after="0"/>
        <w:rPr>
          <w:rFonts w:ascii="Arial" w:hAnsi="Arial" w:cs="Arial"/>
          <w:b/>
          <w:bCs/>
        </w:rPr>
      </w:pPr>
      <w:r w:rsidRPr="00187674">
        <w:rPr>
          <w:rFonts w:ascii="Arial" w:hAnsi="Arial" w:cs="Arial"/>
          <w:b/>
          <w:bCs/>
        </w:rPr>
        <w:t>Zrównoważonego Rozwoju Sp. z o.o.</w:t>
      </w:r>
    </w:p>
    <w:p w14:paraId="3C649AD6" w14:textId="77777777" w:rsidR="002349DB" w:rsidRPr="00A13ADB" w:rsidRDefault="002349DB" w:rsidP="002349DB">
      <w:pPr>
        <w:spacing w:after="0"/>
        <w:rPr>
          <w:rFonts w:ascii="Arial" w:hAnsi="Arial" w:cs="Arial"/>
        </w:rPr>
      </w:pPr>
      <w:r w:rsidRPr="00A13ADB">
        <w:rPr>
          <w:rFonts w:ascii="Arial" w:hAnsi="Arial" w:cs="Arial"/>
        </w:rPr>
        <w:t>ul. Parkowa 2</w:t>
      </w:r>
    </w:p>
    <w:p w14:paraId="7A94DABB" w14:textId="77777777" w:rsidR="002349DB" w:rsidRPr="00A13ADB" w:rsidRDefault="002349DB" w:rsidP="002349DB">
      <w:pPr>
        <w:spacing w:after="0"/>
        <w:rPr>
          <w:rFonts w:ascii="Arial" w:hAnsi="Arial" w:cs="Arial"/>
        </w:rPr>
      </w:pPr>
      <w:r w:rsidRPr="00A13ADB">
        <w:rPr>
          <w:rFonts w:ascii="Arial" w:hAnsi="Arial" w:cs="Arial"/>
        </w:rPr>
        <w:t>87-134 Przysiek</w:t>
      </w:r>
    </w:p>
    <w:p w14:paraId="3B9833B7" w14:textId="77777777" w:rsidR="002349DB" w:rsidRPr="00A13ADB" w:rsidRDefault="002349DB" w:rsidP="002349DB">
      <w:pPr>
        <w:spacing w:after="0"/>
        <w:rPr>
          <w:rFonts w:ascii="Arial" w:hAnsi="Arial" w:cs="Arial"/>
        </w:rPr>
      </w:pPr>
      <w:r w:rsidRPr="00A13ADB">
        <w:rPr>
          <w:rFonts w:ascii="Arial" w:hAnsi="Arial" w:cs="Arial"/>
        </w:rPr>
        <w:t>NIP: 8792636573</w:t>
      </w:r>
    </w:p>
    <w:p w14:paraId="5904D004" w14:textId="77777777" w:rsidR="002349DB" w:rsidRPr="00A13ADB" w:rsidRDefault="002349DB" w:rsidP="002349DB">
      <w:pPr>
        <w:spacing w:after="0"/>
        <w:rPr>
          <w:rFonts w:ascii="Arial" w:hAnsi="Arial" w:cs="Arial"/>
        </w:rPr>
      </w:pPr>
      <w:r w:rsidRPr="00A13ADB">
        <w:rPr>
          <w:rFonts w:ascii="Arial" w:hAnsi="Arial" w:cs="Arial"/>
        </w:rPr>
        <w:t>KRS nr: 0000370591</w:t>
      </w:r>
    </w:p>
    <w:p w14:paraId="28AD0FCF" w14:textId="77777777" w:rsidR="002349DB" w:rsidRPr="00A13ADB" w:rsidRDefault="002349DB" w:rsidP="002349DB">
      <w:pPr>
        <w:spacing w:after="0"/>
        <w:rPr>
          <w:rFonts w:ascii="Arial" w:hAnsi="Arial" w:cs="Arial"/>
          <w:smallCaps/>
          <w:sz w:val="24"/>
          <w:szCs w:val="24"/>
        </w:rPr>
      </w:pPr>
      <w:r w:rsidRPr="00A13ADB">
        <w:rPr>
          <w:rFonts w:ascii="Arial" w:hAnsi="Arial" w:cs="Arial"/>
        </w:rPr>
        <w:t>(„Zamawiający”)</w:t>
      </w:r>
    </w:p>
    <w:p w14:paraId="12443053" w14:textId="77777777" w:rsidR="002349DB" w:rsidRPr="0069762B" w:rsidRDefault="002349DB" w:rsidP="002349DB">
      <w:pPr>
        <w:spacing w:after="0"/>
        <w:jc w:val="center"/>
        <w:rPr>
          <w:rFonts w:ascii="Arial" w:hAnsi="Arial" w:cs="Arial"/>
          <w:b/>
          <w:smallCaps/>
          <w:sz w:val="24"/>
          <w:szCs w:val="24"/>
        </w:rPr>
      </w:pPr>
      <w:r w:rsidRPr="0069762B">
        <w:rPr>
          <w:rFonts w:ascii="Arial" w:hAnsi="Arial" w:cs="Arial"/>
          <w:b/>
          <w:smallCaps/>
          <w:sz w:val="24"/>
          <w:szCs w:val="24"/>
        </w:rPr>
        <w:t>ZAPYTANIE O CENĘ</w:t>
      </w:r>
    </w:p>
    <w:p w14:paraId="5CFE9580" w14:textId="77777777" w:rsidR="002349DB" w:rsidRDefault="002349DB" w:rsidP="002349DB">
      <w:pPr>
        <w:spacing w:after="0"/>
        <w:jc w:val="center"/>
        <w:rPr>
          <w:rFonts w:ascii="Arial" w:hAnsi="Arial" w:cs="Arial"/>
          <w:sz w:val="24"/>
          <w:szCs w:val="24"/>
        </w:rPr>
      </w:pPr>
      <w:r w:rsidRPr="0069762B">
        <w:rPr>
          <w:rFonts w:ascii="Arial" w:hAnsi="Arial" w:cs="Arial"/>
          <w:sz w:val="24"/>
          <w:szCs w:val="24"/>
        </w:rPr>
        <w:t xml:space="preserve">w </w:t>
      </w:r>
      <w:r>
        <w:rPr>
          <w:rFonts w:ascii="Arial" w:hAnsi="Arial" w:cs="Arial"/>
          <w:sz w:val="24"/>
          <w:szCs w:val="24"/>
        </w:rPr>
        <w:t>celu ustalenia szacunkowej wartości zamówienia</w:t>
      </w:r>
    </w:p>
    <w:p w14:paraId="52C4FF96" w14:textId="77777777" w:rsidR="002349DB" w:rsidRDefault="002349DB" w:rsidP="002349DB">
      <w:pPr>
        <w:spacing w:after="0"/>
        <w:jc w:val="center"/>
        <w:rPr>
          <w:rFonts w:ascii="Arial" w:hAnsi="Arial" w:cs="Arial"/>
          <w:sz w:val="24"/>
          <w:szCs w:val="24"/>
        </w:rPr>
      </w:pPr>
      <w:r>
        <w:rPr>
          <w:rFonts w:ascii="Arial" w:hAnsi="Arial" w:cs="Arial"/>
          <w:sz w:val="24"/>
          <w:szCs w:val="24"/>
        </w:rPr>
        <w:t xml:space="preserve">na </w:t>
      </w:r>
    </w:p>
    <w:p w14:paraId="5BB3AA8D" w14:textId="07221C53" w:rsidR="002349DB" w:rsidRDefault="002349DB" w:rsidP="002349DB">
      <w:pPr>
        <w:spacing w:after="0"/>
        <w:jc w:val="center"/>
        <w:rPr>
          <w:rFonts w:ascii="Arial" w:hAnsi="Arial" w:cs="Arial"/>
          <w:sz w:val="24"/>
          <w:szCs w:val="24"/>
        </w:rPr>
      </w:pPr>
      <w:r w:rsidRPr="002349DB">
        <w:rPr>
          <w:rFonts w:ascii="Arial" w:hAnsi="Arial" w:cs="Arial"/>
          <w:sz w:val="24"/>
          <w:szCs w:val="24"/>
        </w:rPr>
        <w:t>usługę opracowania pełnej wielobranżowej dokumentacji projektowo – kosztorysowej dla zadania pn. „Rewitalizacja obszaru dawnej stacji kolejowej Toruń Północ”</w:t>
      </w:r>
    </w:p>
    <w:p w14:paraId="5DBE24B3" w14:textId="77777777" w:rsidR="002349DB" w:rsidRDefault="002349DB" w:rsidP="002349DB">
      <w:pPr>
        <w:spacing w:after="0"/>
        <w:jc w:val="center"/>
        <w:rPr>
          <w:rFonts w:ascii="Arial" w:hAnsi="Arial" w:cs="Arial"/>
          <w:sz w:val="24"/>
          <w:szCs w:val="24"/>
        </w:rPr>
      </w:pPr>
    </w:p>
    <w:p w14:paraId="332334A4" w14:textId="05F4D194" w:rsidR="002349DB" w:rsidRDefault="002349DB" w:rsidP="002349DB">
      <w:pPr>
        <w:spacing w:after="0"/>
        <w:rPr>
          <w:rFonts w:ascii="Arial" w:hAnsi="Arial" w:cs="Arial"/>
          <w:sz w:val="24"/>
          <w:szCs w:val="24"/>
        </w:rPr>
      </w:pPr>
      <w:r>
        <w:rPr>
          <w:rFonts w:ascii="Arial" w:hAnsi="Arial" w:cs="Arial"/>
          <w:sz w:val="24"/>
          <w:szCs w:val="24"/>
        </w:rPr>
        <w:t xml:space="preserve">Zapraszamy do </w:t>
      </w:r>
      <w:r w:rsidRPr="00187674">
        <w:rPr>
          <w:rFonts w:ascii="Arial" w:hAnsi="Arial" w:cs="Arial"/>
          <w:sz w:val="24"/>
          <w:szCs w:val="24"/>
        </w:rPr>
        <w:t>wypełnienia i przesłania formularza szacowania dotyczącego realizacji przez Wykonawcę usługi</w:t>
      </w:r>
      <w:r>
        <w:rPr>
          <w:rFonts w:ascii="Arial" w:hAnsi="Arial" w:cs="Arial"/>
          <w:sz w:val="24"/>
          <w:szCs w:val="24"/>
        </w:rPr>
        <w:t xml:space="preserve"> obejmującej opracowanie </w:t>
      </w:r>
      <w:r w:rsidRPr="002349DB">
        <w:rPr>
          <w:rFonts w:ascii="Arial" w:hAnsi="Arial" w:cs="Arial"/>
          <w:sz w:val="24"/>
          <w:szCs w:val="24"/>
        </w:rPr>
        <w:t>pełnej wielobranżowej dokumentacji projektowo – kosztorysowej dla zadania pn. „Rewitalizacja obszaru dawnej stacji kolejowej Toruń Północ”</w:t>
      </w:r>
      <w:r>
        <w:rPr>
          <w:rFonts w:ascii="Arial" w:hAnsi="Arial" w:cs="Arial"/>
          <w:sz w:val="24"/>
          <w:szCs w:val="24"/>
        </w:rPr>
        <w:t xml:space="preserve"> wraz z </w:t>
      </w:r>
      <w:r w:rsidRPr="002349DB">
        <w:rPr>
          <w:rFonts w:ascii="Arial" w:hAnsi="Arial" w:cs="Arial"/>
          <w:sz w:val="24"/>
          <w:szCs w:val="24"/>
        </w:rPr>
        <w:t xml:space="preserve">projektem </w:t>
      </w:r>
      <w:r w:rsidRPr="002349DB">
        <w:rPr>
          <w:rFonts w:ascii="Arial" w:hAnsi="Arial" w:cs="Arial"/>
          <w:bCs/>
          <w:sz w:val="24"/>
          <w:szCs w:val="24"/>
        </w:rPr>
        <w:t>adaptacji czterech historycznych wagonów osobowych.</w:t>
      </w:r>
    </w:p>
    <w:p w14:paraId="73928292" w14:textId="77777777" w:rsidR="002349DB" w:rsidRDefault="002349DB" w:rsidP="002349DB">
      <w:pPr>
        <w:spacing w:after="0"/>
        <w:rPr>
          <w:rFonts w:ascii="Arial" w:hAnsi="Arial" w:cs="Arial"/>
          <w:sz w:val="24"/>
          <w:szCs w:val="24"/>
        </w:rPr>
      </w:pPr>
    </w:p>
    <w:p w14:paraId="33DF65B8" w14:textId="77777777" w:rsidR="002349DB" w:rsidRDefault="002349DB" w:rsidP="002349DB">
      <w:pPr>
        <w:spacing w:after="0"/>
        <w:rPr>
          <w:rFonts w:ascii="Arial" w:hAnsi="Arial" w:cs="Arial"/>
          <w:sz w:val="24"/>
          <w:szCs w:val="24"/>
        </w:rPr>
      </w:pPr>
      <w:r>
        <w:rPr>
          <w:rFonts w:ascii="Arial" w:hAnsi="Arial" w:cs="Arial"/>
          <w:sz w:val="24"/>
          <w:szCs w:val="24"/>
        </w:rPr>
        <w:t>W załączniku określone zostały warunki Zamówienia (Załącznik nr 1).</w:t>
      </w:r>
    </w:p>
    <w:p w14:paraId="1C4E06E8" w14:textId="77777777" w:rsidR="002349DB" w:rsidRDefault="002349DB" w:rsidP="002349DB">
      <w:pPr>
        <w:spacing w:after="0"/>
        <w:rPr>
          <w:rFonts w:ascii="Arial" w:hAnsi="Arial" w:cs="Arial"/>
          <w:sz w:val="24"/>
          <w:szCs w:val="24"/>
        </w:rPr>
      </w:pPr>
    </w:p>
    <w:p w14:paraId="786BBB8F" w14:textId="77777777" w:rsidR="002349DB" w:rsidRDefault="002349DB" w:rsidP="002349DB">
      <w:pPr>
        <w:spacing w:after="0"/>
        <w:rPr>
          <w:rFonts w:ascii="Arial" w:hAnsi="Arial" w:cs="Arial"/>
          <w:sz w:val="24"/>
          <w:szCs w:val="24"/>
        </w:rPr>
      </w:pPr>
      <w:r w:rsidRPr="00187674">
        <w:rPr>
          <w:rFonts w:ascii="Arial" w:hAnsi="Arial" w:cs="Arial"/>
          <w:sz w:val="24"/>
          <w:szCs w:val="24"/>
        </w:rPr>
        <w:t xml:space="preserve">Złożenie szacowania nie rodzi po stronie potencjalnego Wykonawcy roszczenia o zawarcie umowy. Ogłoszenie nie stanowi oferty w myśl art. 66 Kodeksu cywilnego jak również nie jest ogłoszeniem w rozumieniu ustawy z dnia 11 września 2019 r. Prawo zamówień publicznych (Dz. U. z 2024 poz. 1320, z </w:t>
      </w:r>
      <w:proofErr w:type="spellStart"/>
      <w:r w:rsidRPr="00187674">
        <w:rPr>
          <w:rFonts w:ascii="Arial" w:hAnsi="Arial" w:cs="Arial"/>
          <w:sz w:val="24"/>
          <w:szCs w:val="24"/>
        </w:rPr>
        <w:t>późn</w:t>
      </w:r>
      <w:proofErr w:type="spellEnd"/>
      <w:r w:rsidRPr="00187674">
        <w:rPr>
          <w:rFonts w:ascii="Arial" w:hAnsi="Arial" w:cs="Arial"/>
          <w:sz w:val="24"/>
          <w:szCs w:val="24"/>
        </w:rPr>
        <w:t>. zm.).</w:t>
      </w:r>
      <w:r>
        <w:rPr>
          <w:rFonts w:ascii="Arial" w:hAnsi="Arial" w:cs="Arial"/>
          <w:sz w:val="24"/>
          <w:szCs w:val="24"/>
        </w:rPr>
        <w:t xml:space="preserve"> Zamawiający nie przewiduje zwrotu kosztów Wykonawcy udziału w szacowaniu wartości zamówienia.</w:t>
      </w:r>
    </w:p>
    <w:p w14:paraId="58074F83" w14:textId="77777777" w:rsidR="002349DB" w:rsidRDefault="002349DB" w:rsidP="002349DB">
      <w:pPr>
        <w:spacing w:after="0"/>
        <w:rPr>
          <w:rFonts w:ascii="Arial" w:hAnsi="Arial" w:cs="Arial"/>
          <w:sz w:val="24"/>
          <w:szCs w:val="24"/>
        </w:rPr>
      </w:pPr>
    </w:p>
    <w:p w14:paraId="2B824A74" w14:textId="77777777" w:rsidR="002349DB" w:rsidRDefault="002349DB" w:rsidP="002349DB">
      <w:pPr>
        <w:spacing w:after="0"/>
        <w:rPr>
          <w:rFonts w:ascii="Arial" w:hAnsi="Arial" w:cs="Arial"/>
          <w:sz w:val="24"/>
          <w:szCs w:val="24"/>
        </w:rPr>
      </w:pPr>
      <w:r w:rsidRPr="00BC7E79">
        <w:rPr>
          <w:rFonts w:ascii="Arial" w:hAnsi="Arial" w:cs="Arial"/>
          <w:sz w:val="24"/>
          <w:szCs w:val="24"/>
        </w:rPr>
        <w:t xml:space="preserve">Szacowanie służy do ustalenia przez </w:t>
      </w:r>
      <w:r>
        <w:rPr>
          <w:rFonts w:ascii="Arial" w:hAnsi="Arial" w:cs="Arial"/>
          <w:sz w:val="24"/>
          <w:szCs w:val="24"/>
        </w:rPr>
        <w:t>Zamawiającego</w:t>
      </w:r>
      <w:r w:rsidRPr="00BC7E79">
        <w:rPr>
          <w:rFonts w:ascii="Arial" w:hAnsi="Arial" w:cs="Arial"/>
          <w:sz w:val="24"/>
          <w:szCs w:val="24"/>
        </w:rPr>
        <w:t xml:space="preserve"> wartości</w:t>
      </w:r>
      <w:r>
        <w:rPr>
          <w:rFonts w:ascii="Arial" w:hAnsi="Arial" w:cs="Arial"/>
          <w:sz w:val="24"/>
          <w:szCs w:val="24"/>
        </w:rPr>
        <w:t xml:space="preserve"> zamówienia. </w:t>
      </w:r>
    </w:p>
    <w:p w14:paraId="406F1344" w14:textId="77777777" w:rsidR="002349DB" w:rsidRDefault="002349DB" w:rsidP="002349DB">
      <w:pPr>
        <w:spacing w:after="0"/>
        <w:rPr>
          <w:rFonts w:ascii="Arial" w:hAnsi="Arial" w:cs="Arial"/>
          <w:sz w:val="24"/>
          <w:szCs w:val="24"/>
        </w:rPr>
      </w:pPr>
    </w:p>
    <w:p w14:paraId="0042EA5A" w14:textId="77777777" w:rsidR="002349DB" w:rsidRDefault="002349DB" w:rsidP="002349DB">
      <w:pPr>
        <w:spacing w:after="0"/>
        <w:rPr>
          <w:rFonts w:ascii="Arial" w:hAnsi="Arial" w:cs="Arial"/>
          <w:sz w:val="24"/>
          <w:szCs w:val="24"/>
        </w:rPr>
      </w:pPr>
      <w:r>
        <w:rPr>
          <w:rFonts w:ascii="Arial" w:hAnsi="Arial" w:cs="Arial"/>
          <w:sz w:val="24"/>
          <w:szCs w:val="24"/>
        </w:rPr>
        <w:t>Jednocześnie wskazujemy, że:</w:t>
      </w:r>
    </w:p>
    <w:p w14:paraId="22253F96" w14:textId="77777777" w:rsidR="002349DB" w:rsidRDefault="002349DB" w:rsidP="002349DB">
      <w:pPr>
        <w:pStyle w:val="Akapitzlist"/>
        <w:numPr>
          <w:ilvl w:val="0"/>
          <w:numId w:val="1"/>
        </w:numPr>
        <w:spacing w:after="0"/>
        <w:rPr>
          <w:rFonts w:ascii="Arial" w:hAnsi="Arial" w:cs="Arial"/>
          <w:sz w:val="24"/>
          <w:szCs w:val="24"/>
        </w:rPr>
      </w:pPr>
      <w:r w:rsidRPr="00BC7E79">
        <w:rPr>
          <w:rFonts w:ascii="Arial" w:hAnsi="Arial" w:cs="Arial"/>
          <w:sz w:val="24"/>
          <w:szCs w:val="24"/>
        </w:rPr>
        <w:t xml:space="preserve">do zamówienia nie będą miały zastosowania przepisy ustawy z dnia 11 września 2019 r. Prawo zamówień publicznych (Dz. U. z 2024 poz. 1320, z </w:t>
      </w:r>
      <w:proofErr w:type="spellStart"/>
      <w:r w:rsidRPr="00BC7E79">
        <w:rPr>
          <w:rFonts w:ascii="Arial" w:hAnsi="Arial" w:cs="Arial"/>
          <w:sz w:val="24"/>
          <w:szCs w:val="24"/>
        </w:rPr>
        <w:t>późn</w:t>
      </w:r>
      <w:proofErr w:type="spellEnd"/>
      <w:r w:rsidRPr="00BC7E79">
        <w:rPr>
          <w:rFonts w:ascii="Arial" w:hAnsi="Arial" w:cs="Arial"/>
          <w:sz w:val="24"/>
          <w:szCs w:val="24"/>
        </w:rPr>
        <w:t>. zm.)</w:t>
      </w:r>
      <w:r>
        <w:rPr>
          <w:rFonts w:ascii="Arial" w:hAnsi="Arial" w:cs="Arial"/>
          <w:sz w:val="24"/>
          <w:szCs w:val="24"/>
        </w:rPr>
        <w:t>,</w:t>
      </w:r>
    </w:p>
    <w:p w14:paraId="0A051C83" w14:textId="77777777" w:rsidR="002349DB" w:rsidRPr="00BC7E79" w:rsidRDefault="002349DB" w:rsidP="002349DB">
      <w:pPr>
        <w:pStyle w:val="Akapitzlist"/>
        <w:numPr>
          <w:ilvl w:val="0"/>
          <w:numId w:val="1"/>
        </w:numPr>
        <w:spacing w:after="0"/>
        <w:rPr>
          <w:rFonts w:ascii="Arial" w:hAnsi="Arial" w:cs="Arial"/>
          <w:sz w:val="24"/>
          <w:szCs w:val="24"/>
        </w:rPr>
      </w:pPr>
      <w:r>
        <w:rPr>
          <w:rFonts w:ascii="Arial" w:hAnsi="Arial" w:cs="Arial"/>
          <w:sz w:val="24"/>
          <w:szCs w:val="24"/>
        </w:rPr>
        <w:t>zamówienie</w:t>
      </w:r>
      <w:r w:rsidRPr="00BC7E79">
        <w:rPr>
          <w:rFonts w:ascii="Arial" w:hAnsi="Arial" w:cs="Arial"/>
          <w:sz w:val="24"/>
          <w:szCs w:val="24"/>
        </w:rPr>
        <w:t xml:space="preserve"> może stanowić element projektu, który potencjalnie może aplikować do wsparcia finansowego ze środków pomocowych Unii Europejskiej</w:t>
      </w:r>
      <w:r>
        <w:rPr>
          <w:rFonts w:ascii="Arial" w:hAnsi="Arial" w:cs="Arial"/>
          <w:sz w:val="24"/>
          <w:szCs w:val="24"/>
        </w:rPr>
        <w:t>.</w:t>
      </w:r>
    </w:p>
    <w:p w14:paraId="0123863D" w14:textId="77777777" w:rsidR="002349DB" w:rsidRDefault="002349DB" w:rsidP="002349DB">
      <w:pPr>
        <w:spacing w:after="0"/>
        <w:rPr>
          <w:rFonts w:ascii="Arial" w:hAnsi="Arial" w:cs="Arial"/>
          <w:sz w:val="24"/>
          <w:szCs w:val="24"/>
        </w:rPr>
      </w:pPr>
    </w:p>
    <w:p w14:paraId="4AE191EC" w14:textId="30EB7862" w:rsidR="002349DB" w:rsidRDefault="002349DB" w:rsidP="002349DB">
      <w:pPr>
        <w:spacing w:after="0"/>
        <w:rPr>
          <w:rFonts w:ascii="Arial" w:hAnsi="Arial" w:cs="Arial"/>
          <w:sz w:val="24"/>
          <w:szCs w:val="24"/>
        </w:rPr>
      </w:pPr>
      <w:r w:rsidRPr="00BC7E79">
        <w:rPr>
          <w:rFonts w:ascii="Arial" w:hAnsi="Arial" w:cs="Arial"/>
          <w:sz w:val="24"/>
          <w:szCs w:val="24"/>
        </w:rPr>
        <w:t xml:space="preserve">Termin i miejsce złożenia szacowania: </w:t>
      </w:r>
      <w:r w:rsidRPr="00BC7E79">
        <w:rPr>
          <w:rFonts w:ascii="Arial" w:hAnsi="Arial" w:cs="Arial"/>
          <w:b/>
          <w:bCs/>
          <w:sz w:val="24"/>
          <w:szCs w:val="24"/>
        </w:rPr>
        <w:t xml:space="preserve">do dnia </w:t>
      </w:r>
      <w:r w:rsidR="00A20D01">
        <w:rPr>
          <w:rFonts w:ascii="Arial" w:hAnsi="Arial" w:cs="Arial"/>
          <w:b/>
          <w:bCs/>
          <w:sz w:val="24"/>
          <w:szCs w:val="24"/>
        </w:rPr>
        <w:t>1</w:t>
      </w:r>
      <w:r w:rsidR="00285089">
        <w:rPr>
          <w:rFonts w:ascii="Arial" w:hAnsi="Arial" w:cs="Arial"/>
          <w:b/>
          <w:bCs/>
          <w:sz w:val="24"/>
          <w:szCs w:val="24"/>
        </w:rPr>
        <w:t>3</w:t>
      </w:r>
      <w:r w:rsidRPr="00BC7E79">
        <w:rPr>
          <w:rFonts w:ascii="Arial" w:hAnsi="Arial" w:cs="Arial"/>
          <w:b/>
          <w:bCs/>
          <w:sz w:val="24"/>
          <w:szCs w:val="24"/>
        </w:rPr>
        <w:t>.</w:t>
      </w:r>
      <w:r w:rsidR="00A20D01">
        <w:rPr>
          <w:rFonts w:ascii="Arial" w:hAnsi="Arial" w:cs="Arial"/>
          <w:b/>
          <w:bCs/>
          <w:sz w:val="24"/>
          <w:szCs w:val="24"/>
        </w:rPr>
        <w:t>0</w:t>
      </w:r>
      <w:r w:rsidR="00285089">
        <w:rPr>
          <w:rFonts w:ascii="Arial" w:hAnsi="Arial" w:cs="Arial"/>
          <w:b/>
          <w:bCs/>
          <w:sz w:val="24"/>
          <w:szCs w:val="24"/>
        </w:rPr>
        <w:t>5</w:t>
      </w:r>
      <w:r w:rsidRPr="00BC7E79">
        <w:rPr>
          <w:rFonts w:ascii="Arial" w:hAnsi="Arial" w:cs="Arial"/>
          <w:b/>
          <w:bCs/>
          <w:sz w:val="24"/>
          <w:szCs w:val="24"/>
        </w:rPr>
        <w:t>.202</w:t>
      </w:r>
      <w:r>
        <w:rPr>
          <w:rFonts w:ascii="Arial" w:hAnsi="Arial" w:cs="Arial"/>
          <w:b/>
          <w:bCs/>
          <w:sz w:val="24"/>
          <w:szCs w:val="24"/>
        </w:rPr>
        <w:t>6</w:t>
      </w:r>
      <w:r w:rsidRPr="00BC7E79">
        <w:rPr>
          <w:rFonts w:ascii="Arial" w:hAnsi="Arial" w:cs="Arial"/>
          <w:b/>
          <w:bCs/>
          <w:sz w:val="24"/>
          <w:szCs w:val="24"/>
        </w:rPr>
        <w:t xml:space="preserve"> r. (włącznie)</w:t>
      </w:r>
      <w:r w:rsidRPr="00BC7E79">
        <w:rPr>
          <w:rFonts w:ascii="Arial" w:hAnsi="Arial" w:cs="Arial"/>
          <w:sz w:val="24"/>
          <w:szCs w:val="24"/>
        </w:rPr>
        <w:t xml:space="preserve"> drogą elektroniczną na adres e-mail: </w:t>
      </w:r>
      <w:hyperlink r:id="rId7" w:history="1">
        <w:r w:rsidRPr="00FF0C37">
          <w:rPr>
            <w:rStyle w:val="Hipercze"/>
            <w:rFonts w:ascii="Arial" w:hAnsi="Arial" w:cs="Arial"/>
            <w:sz w:val="24"/>
            <w:szCs w:val="24"/>
          </w:rPr>
          <w:t>administracja@rozr.pl</w:t>
        </w:r>
      </w:hyperlink>
    </w:p>
    <w:p w14:paraId="4AA7FAAE" w14:textId="77777777" w:rsidR="002349DB" w:rsidRDefault="002349DB" w:rsidP="002349DB">
      <w:pPr>
        <w:spacing w:after="0"/>
        <w:rPr>
          <w:rFonts w:ascii="Arial" w:hAnsi="Arial" w:cs="Arial"/>
          <w:sz w:val="24"/>
          <w:szCs w:val="24"/>
        </w:rPr>
      </w:pPr>
    </w:p>
    <w:p w14:paraId="76CEA1AF" w14:textId="3CCA4A05" w:rsidR="00A20D01" w:rsidRDefault="002349DB" w:rsidP="002349DB">
      <w:pPr>
        <w:spacing w:after="0"/>
        <w:rPr>
          <w:rFonts w:ascii="Arial" w:hAnsi="Arial" w:cs="Arial"/>
          <w:sz w:val="24"/>
          <w:szCs w:val="24"/>
        </w:rPr>
      </w:pPr>
      <w:r w:rsidRPr="00BC7E79">
        <w:rPr>
          <w:rFonts w:ascii="Arial" w:hAnsi="Arial" w:cs="Arial"/>
          <w:sz w:val="24"/>
          <w:szCs w:val="24"/>
        </w:rPr>
        <w:t>W temacie wiadomości prosimy wpisać: „</w:t>
      </w:r>
      <w:r w:rsidR="00A20D01">
        <w:rPr>
          <w:rFonts w:ascii="Arial" w:hAnsi="Arial" w:cs="Arial"/>
          <w:sz w:val="24"/>
          <w:szCs w:val="24"/>
        </w:rPr>
        <w:t>Dokumentacja Toruń Północ – szacowanie wartości zamówienia”</w:t>
      </w:r>
      <w:r w:rsidR="00EF2BE9">
        <w:rPr>
          <w:rFonts w:ascii="Arial" w:hAnsi="Arial" w:cs="Arial"/>
          <w:sz w:val="24"/>
          <w:szCs w:val="24"/>
        </w:rPr>
        <w:t>.</w:t>
      </w:r>
      <w:r w:rsidR="00A20D01">
        <w:rPr>
          <w:rFonts w:ascii="Arial" w:hAnsi="Arial" w:cs="Arial"/>
          <w:sz w:val="24"/>
          <w:szCs w:val="24"/>
        </w:rPr>
        <w:t xml:space="preserve"> </w:t>
      </w:r>
      <w:r w:rsidR="00DB10E7">
        <w:rPr>
          <w:rFonts w:ascii="Arial" w:hAnsi="Arial" w:cs="Arial"/>
          <w:sz w:val="24"/>
          <w:szCs w:val="24"/>
        </w:rPr>
        <w:t xml:space="preserve">  </w:t>
      </w:r>
    </w:p>
    <w:p w14:paraId="2417EE87" w14:textId="4EE7235B" w:rsidR="00EF2BE9" w:rsidRDefault="00EF2BE9" w:rsidP="002349DB">
      <w:pPr>
        <w:spacing w:after="0"/>
        <w:rPr>
          <w:rFonts w:ascii="Arial" w:hAnsi="Arial" w:cs="Arial"/>
          <w:sz w:val="24"/>
          <w:szCs w:val="24"/>
        </w:rPr>
      </w:pPr>
      <w:r>
        <w:rPr>
          <w:rFonts w:ascii="Arial" w:hAnsi="Arial" w:cs="Arial"/>
          <w:sz w:val="24"/>
          <w:szCs w:val="24"/>
        </w:rPr>
        <w:lastRenderedPageBreak/>
        <w:t xml:space="preserve">Szacowanie prosimy wykonać przy </w:t>
      </w:r>
      <w:r w:rsidRPr="00EF2BE9">
        <w:rPr>
          <w:rFonts w:ascii="Arial" w:hAnsi="Arial" w:cs="Arial"/>
          <w:sz w:val="24"/>
          <w:szCs w:val="24"/>
        </w:rPr>
        <w:t>wykorzystaniu załączonego formularza szacowania (Załącznik nr 2).</w:t>
      </w:r>
      <w:r w:rsidR="00D6337A">
        <w:rPr>
          <w:rFonts w:ascii="Arial" w:hAnsi="Arial" w:cs="Arial"/>
          <w:sz w:val="24"/>
          <w:szCs w:val="24"/>
        </w:rPr>
        <w:t xml:space="preserve"> Zamawiający nie dopuszcza możliwości oszacowania wartości jedynie części zamówienia. </w:t>
      </w:r>
    </w:p>
    <w:p w14:paraId="64F05D40" w14:textId="77777777" w:rsidR="002349DB" w:rsidRDefault="002349DB" w:rsidP="002349DB">
      <w:pPr>
        <w:spacing w:after="0"/>
        <w:rPr>
          <w:rFonts w:ascii="Arial" w:hAnsi="Arial" w:cs="Arial"/>
          <w:sz w:val="24"/>
          <w:szCs w:val="24"/>
        </w:rPr>
      </w:pPr>
    </w:p>
    <w:p w14:paraId="74363F8E" w14:textId="77777777" w:rsidR="002349DB" w:rsidRDefault="002349DB" w:rsidP="002349DB">
      <w:pPr>
        <w:spacing w:after="0"/>
        <w:rPr>
          <w:rFonts w:ascii="Arial" w:hAnsi="Arial" w:cs="Arial"/>
          <w:sz w:val="24"/>
          <w:szCs w:val="24"/>
        </w:rPr>
      </w:pPr>
      <w:r w:rsidRPr="00BC7E79">
        <w:rPr>
          <w:rFonts w:ascii="Arial" w:hAnsi="Arial" w:cs="Arial"/>
          <w:sz w:val="24"/>
          <w:szCs w:val="24"/>
        </w:rPr>
        <w:t>W przypadku pytań prosimy o ich przesyłanie na powyżej wskazany adres e-mail.</w:t>
      </w:r>
    </w:p>
    <w:p w14:paraId="657BE4A3" w14:textId="77777777" w:rsidR="002A23BD" w:rsidRDefault="002A23BD" w:rsidP="002349DB">
      <w:pPr>
        <w:spacing w:after="0"/>
        <w:rPr>
          <w:rFonts w:ascii="Arial" w:hAnsi="Arial" w:cs="Arial"/>
          <w:sz w:val="24"/>
          <w:szCs w:val="24"/>
        </w:rPr>
      </w:pPr>
    </w:p>
    <w:p w14:paraId="4FFE9841" w14:textId="77777777" w:rsidR="00D6337A" w:rsidRPr="00BC7E79" w:rsidRDefault="00D6337A" w:rsidP="002349DB">
      <w:pPr>
        <w:spacing w:after="0"/>
        <w:rPr>
          <w:rFonts w:ascii="Arial" w:hAnsi="Arial" w:cs="Arial"/>
          <w:sz w:val="24"/>
          <w:szCs w:val="24"/>
        </w:rPr>
      </w:pPr>
    </w:p>
    <w:p w14:paraId="2DB9FC49" w14:textId="77777777" w:rsidR="002349DB" w:rsidRDefault="002349DB" w:rsidP="002349DB">
      <w:pPr>
        <w:spacing w:after="0"/>
        <w:ind w:left="6372"/>
        <w:rPr>
          <w:rFonts w:ascii="Arial" w:hAnsi="Arial" w:cs="Arial"/>
          <w:sz w:val="24"/>
          <w:szCs w:val="24"/>
        </w:rPr>
      </w:pPr>
      <w:r>
        <w:rPr>
          <w:rFonts w:ascii="Arial" w:hAnsi="Arial" w:cs="Arial"/>
          <w:sz w:val="24"/>
          <w:szCs w:val="24"/>
        </w:rPr>
        <w:t>Paweł Wiśniewski</w:t>
      </w:r>
    </w:p>
    <w:p w14:paraId="53105589" w14:textId="77777777" w:rsidR="002349DB" w:rsidRDefault="002349DB" w:rsidP="002349DB">
      <w:pPr>
        <w:spacing w:after="0"/>
        <w:ind w:left="6372"/>
        <w:rPr>
          <w:rFonts w:ascii="Arial" w:hAnsi="Arial" w:cs="Arial"/>
          <w:sz w:val="24"/>
          <w:szCs w:val="24"/>
        </w:rPr>
      </w:pPr>
      <w:r>
        <w:rPr>
          <w:rFonts w:ascii="Arial" w:hAnsi="Arial" w:cs="Arial"/>
          <w:sz w:val="24"/>
          <w:szCs w:val="24"/>
        </w:rPr>
        <w:t>Prezes Zarządu</w:t>
      </w:r>
    </w:p>
    <w:p w14:paraId="34AE3A84" w14:textId="77777777" w:rsidR="002349DB" w:rsidRDefault="002349DB" w:rsidP="002349DB">
      <w:pPr>
        <w:spacing w:after="0"/>
        <w:rPr>
          <w:rFonts w:ascii="Arial" w:hAnsi="Arial" w:cs="Arial"/>
          <w:sz w:val="24"/>
          <w:szCs w:val="24"/>
        </w:rPr>
      </w:pPr>
    </w:p>
    <w:p w14:paraId="1B07BA50" w14:textId="77777777" w:rsidR="002349DB" w:rsidRDefault="002349DB" w:rsidP="002349DB">
      <w:pPr>
        <w:spacing w:after="0"/>
        <w:rPr>
          <w:rFonts w:ascii="Arial" w:hAnsi="Arial" w:cs="Arial"/>
          <w:sz w:val="24"/>
          <w:szCs w:val="24"/>
        </w:rPr>
      </w:pPr>
    </w:p>
    <w:p w14:paraId="1283592B" w14:textId="77777777" w:rsidR="002349DB" w:rsidRDefault="002349DB" w:rsidP="002349DB">
      <w:pPr>
        <w:spacing w:after="0"/>
        <w:rPr>
          <w:rFonts w:ascii="Arial" w:hAnsi="Arial" w:cs="Arial"/>
          <w:sz w:val="24"/>
          <w:szCs w:val="24"/>
        </w:rPr>
      </w:pPr>
      <w:r>
        <w:rPr>
          <w:rFonts w:ascii="Arial" w:hAnsi="Arial" w:cs="Arial"/>
          <w:sz w:val="24"/>
          <w:szCs w:val="24"/>
        </w:rPr>
        <w:t>Załączniki:</w:t>
      </w:r>
    </w:p>
    <w:p w14:paraId="540092BF" w14:textId="77777777" w:rsidR="002349DB" w:rsidRDefault="002349DB" w:rsidP="002349DB">
      <w:pPr>
        <w:pStyle w:val="Akapitzlist"/>
        <w:numPr>
          <w:ilvl w:val="0"/>
          <w:numId w:val="9"/>
        </w:numPr>
        <w:spacing w:after="0"/>
        <w:rPr>
          <w:rFonts w:ascii="Arial" w:hAnsi="Arial" w:cs="Arial"/>
          <w:sz w:val="24"/>
          <w:szCs w:val="24"/>
        </w:rPr>
      </w:pPr>
      <w:r>
        <w:rPr>
          <w:rFonts w:ascii="Arial" w:hAnsi="Arial" w:cs="Arial"/>
          <w:sz w:val="24"/>
          <w:szCs w:val="24"/>
        </w:rPr>
        <w:t xml:space="preserve">Warunki zamówienia </w:t>
      </w:r>
    </w:p>
    <w:p w14:paraId="49C700B3" w14:textId="77CF0BE5" w:rsidR="00D6337A" w:rsidRDefault="00D6337A" w:rsidP="002349DB">
      <w:pPr>
        <w:pStyle w:val="Akapitzlist"/>
        <w:numPr>
          <w:ilvl w:val="0"/>
          <w:numId w:val="9"/>
        </w:numPr>
        <w:spacing w:after="0"/>
        <w:rPr>
          <w:rFonts w:ascii="Arial" w:hAnsi="Arial" w:cs="Arial"/>
          <w:sz w:val="24"/>
          <w:szCs w:val="24"/>
        </w:rPr>
      </w:pPr>
      <w:r>
        <w:rPr>
          <w:rFonts w:ascii="Arial" w:hAnsi="Arial" w:cs="Arial"/>
          <w:sz w:val="24"/>
          <w:szCs w:val="24"/>
        </w:rPr>
        <w:t>Szczegółowy opis przedmiotu zamówienia</w:t>
      </w:r>
    </w:p>
    <w:p w14:paraId="350A9835" w14:textId="77777777" w:rsidR="002349DB" w:rsidRDefault="002349DB" w:rsidP="002349DB">
      <w:pPr>
        <w:pStyle w:val="Akapitzlist"/>
        <w:numPr>
          <w:ilvl w:val="0"/>
          <w:numId w:val="9"/>
        </w:numPr>
        <w:spacing w:after="0"/>
        <w:rPr>
          <w:rFonts w:ascii="Arial" w:hAnsi="Arial" w:cs="Arial"/>
          <w:sz w:val="24"/>
          <w:szCs w:val="24"/>
        </w:rPr>
      </w:pPr>
      <w:r>
        <w:rPr>
          <w:rFonts w:ascii="Arial" w:hAnsi="Arial" w:cs="Arial"/>
          <w:sz w:val="24"/>
          <w:szCs w:val="24"/>
        </w:rPr>
        <w:t>Formularz szacowania (załącznik również w odrębnym pliku)</w:t>
      </w:r>
    </w:p>
    <w:p w14:paraId="727DF587" w14:textId="77777777" w:rsidR="002349DB" w:rsidRPr="00A13ADB" w:rsidRDefault="002349DB" w:rsidP="002349DB">
      <w:pPr>
        <w:pStyle w:val="Akapitzlist"/>
        <w:numPr>
          <w:ilvl w:val="0"/>
          <w:numId w:val="9"/>
        </w:numPr>
        <w:spacing w:after="0"/>
        <w:rPr>
          <w:rFonts w:ascii="Arial" w:hAnsi="Arial" w:cs="Arial"/>
          <w:sz w:val="24"/>
          <w:szCs w:val="24"/>
        </w:rPr>
      </w:pPr>
      <w:r>
        <w:rPr>
          <w:rFonts w:ascii="Arial" w:hAnsi="Arial" w:cs="Arial"/>
          <w:sz w:val="24"/>
          <w:szCs w:val="24"/>
        </w:rPr>
        <w:t>Klauzula informacyjna RODO</w:t>
      </w:r>
    </w:p>
    <w:p w14:paraId="654138CC" w14:textId="77777777" w:rsidR="002349DB" w:rsidRDefault="002349DB" w:rsidP="002349DB">
      <w:pPr>
        <w:spacing w:after="0"/>
        <w:rPr>
          <w:rFonts w:ascii="Arial" w:hAnsi="Arial" w:cs="Arial"/>
          <w:sz w:val="24"/>
          <w:szCs w:val="24"/>
        </w:rPr>
      </w:pPr>
    </w:p>
    <w:p w14:paraId="122CD496" w14:textId="77777777" w:rsidR="002349DB" w:rsidRDefault="002349DB" w:rsidP="002349DB">
      <w:pPr>
        <w:spacing w:after="0"/>
        <w:rPr>
          <w:rFonts w:ascii="Arial" w:hAnsi="Arial" w:cs="Arial"/>
          <w:sz w:val="24"/>
          <w:szCs w:val="24"/>
        </w:rPr>
      </w:pPr>
    </w:p>
    <w:p w14:paraId="5CE4363D" w14:textId="77777777" w:rsidR="002349DB" w:rsidRDefault="002349DB" w:rsidP="002349DB">
      <w:pPr>
        <w:spacing w:after="0"/>
        <w:rPr>
          <w:rFonts w:ascii="Arial" w:hAnsi="Arial" w:cs="Arial"/>
          <w:sz w:val="24"/>
          <w:szCs w:val="24"/>
        </w:rPr>
      </w:pPr>
    </w:p>
    <w:p w14:paraId="3A01A165" w14:textId="77777777" w:rsidR="002349DB" w:rsidRDefault="002349DB" w:rsidP="002349DB">
      <w:pPr>
        <w:spacing w:after="0"/>
        <w:rPr>
          <w:rFonts w:ascii="Arial" w:hAnsi="Arial" w:cs="Arial"/>
          <w:sz w:val="24"/>
          <w:szCs w:val="24"/>
        </w:rPr>
      </w:pPr>
    </w:p>
    <w:p w14:paraId="6B99745C" w14:textId="77777777" w:rsidR="002349DB" w:rsidRPr="00A13ADB" w:rsidRDefault="002349DB" w:rsidP="002349DB">
      <w:pPr>
        <w:spacing w:after="0"/>
        <w:rPr>
          <w:rFonts w:ascii="Arial" w:hAnsi="Arial" w:cs="Arial"/>
          <w:b/>
          <w:bCs/>
          <w:sz w:val="24"/>
          <w:szCs w:val="24"/>
        </w:rPr>
      </w:pPr>
      <w:r w:rsidRPr="00A13ADB">
        <w:rPr>
          <w:rFonts w:ascii="Arial" w:hAnsi="Arial" w:cs="Arial"/>
          <w:b/>
          <w:bCs/>
          <w:sz w:val="24"/>
          <w:szCs w:val="24"/>
        </w:rPr>
        <w:t>Załącznik nr 1 – Warunki zamówienia</w:t>
      </w:r>
    </w:p>
    <w:p w14:paraId="7911D100" w14:textId="77777777" w:rsidR="002349DB" w:rsidRDefault="002349DB" w:rsidP="002349DB">
      <w:pPr>
        <w:spacing w:after="0"/>
        <w:rPr>
          <w:rFonts w:ascii="Arial" w:hAnsi="Arial" w:cs="Arial"/>
          <w:sz w:val="24"/>
          <w:szCs w:val="24"/>
        </w:rPr>
      </w:pPr>
    </w:p>
    <w:p w14:paraId="3B8BD646" w14:textId="77777777" w:rsidR="002349DB" w:rsidRPr="00D6337A" w:rsidRDefault="002349DB" w:rsidP="002349DB">
      <w:pPr>
        <w:pStyle w:val="Akapitzlist"/>
        <w:numPr>
          <w:ilvl w:val="0"/>
          <w:numId w:val="2"/>
        </w:numPr>
        <w:spacing w:after="0"/>
        <w:rPr>
          <w:rFonts w:ascii="Arial" w:hAnsi="Arial" w:cs="Arial"/>
          <w:b/>
          <w:bCs/>
          <w:sz w:val="24"/>
          <w:szCs w:val="24"/>
        </w:rPr>
      </w:pPr>
      <w:r w:rsidRPr="00D6337A">
        <w:rPr>
          <w:rFonts w:ascii="Arial" w:hAnsi="Arial" w:cs="Arial"/>
          <w:b/>
          <w:bCs/>
          <w:sz w:val="24"/>
          <w:szCs w:val="24"/>
        </w:rPr>
        <w:t>Opis przedmiotu zamówienia</w:t>
      </w:r>
    </w:p>
    <w:p w14:paraId="128F50E6" w14:textId="77777777" w:rsidR="00EF2BE9" w:rsidRDefault="00EF2BE9" w:rsidP="00EF2BE9">
      <w:pPr>
        <w:spacing w:after="0"/>
        <w:rPr>
          <w:rFonts w:ascii="Arial" w:hAnsi="Arial" w:cs="Arial"/>
          <w:sz w:val="24"/>
          <w:szCs w:val="24"/>
        </w:rPr>
      </w:pPr>
    </w:p>
    <w:p w14:paraId="1B165E9F" w14:textId="77777777" w:rsidR="00EF2BE9" w:rsidRDefault="00EF2BE9" w:rsidP="00EF2BE9">
      <w:pPr>
        <w:spacing w:after="0"/>
        <w:rPr>
          <w:rFonts w:ascii="Arial" w:hAnsi="Arial" w:cs="Arial"/>
          <w:sz w:val="24"/>
          <w:szCs w:val="24"/>
        </w:rPr>
      </w:pPr>
      <w:r w:rsidRPr="00EF2BE9">
        <w:rPr>
          <w:rFonts w:ascii="Arial" w:hAnsi="Arial" w:cs="Arial"/>
          <w:sz w:val="24"/>
          <w:szCs w:val="24"/>
        </w:rPr>
        <w:t>Zakres przedmiotu zamówienia obejmuje wykonanie następujących zadań:</w:t>
      </w:r>
    </w:p>
    <w:p w14:paraId="3FE29375" w14:textId="77777777" w:rsidR="00EF2BE9" w:rsidRPr="00EF2BE9" w:rsidRDefault="00EF2BE9" w:rsidP="00EF2BE9">
      <w:pPr>
        <w:spacing w:after="0"/>
        <w:rPr>
          <w:rFonts w:ascii="Arial" w:hAnsi="Arial" w:cs="Arial"/>
          <w:sz w:val="24"/>
          <w:szCs w:val="24"/>
        </w:rPr>
      </w:pPr>
    </w:p>
    <w:p w14:paraId="4438C66A" w14:textId="723FCD76" w:rsidR="00EF2BE9" w:rsidRPr="00EF2BE9" w:rsidRDefault="00EF2BE9" w:rsidP="00EF2BE9">
      <w:pPr>
        <w:numPr>
          <w:ilvl w:val="0"/>
          <w:numId w:val="13"/>
        </w:numPr>
        <w:spacing w:after="0"/>
        <w:rPr>
          <w:rFonts w:ascii="Arial" w:hAnsi="Arial" w:cs="Arial"/>
          <w:sz w:val="24"/>
          <w:szCs w:val="24"/>
        </w:rPr>
      </w:pPr>
      <w:r w:rsidRPr="00EF2BE9">
        <w:rPr>
          <w:rFonts w:ascii="Arial" w:hAnsi="Arial" w:cs="Arial"/>
          <w:sz w:val="24"/>
          <w:szCs w:val="24"/>
        </w:rPr>
        <w:t>Projekt adaptacji i rozbudowy budynku dawnego dworca kolejowego Toruń Północ.</w:t>
      </w:r>
    </w:p>
    <w:p w14:paraId="5120A361" w14:textId="14BA1F88" w:rsidR="00EF2BE9" w:rsidRPr="00EF2BE9" w:rsidRDefault="00EF2BE9" w:rsidP="00EF2BE9">
      <w:pPr>
        <w:numPr>
          <w:ilvl w:val="0"/>
          <w:numId w:val="13"/>
        </w:numPr>
        <w:spacing w:after="0"/>
        <w:rPr>
          <w:rFonts w:ascii="Arial" w:hAnsi="Arial" w:cs="Arial"/>
          <w:sz w:val="24"/>
          <w:szCs w:val="24"/>
        </w:rPr>
      </w:pPr>
      <w:r w:rsidRPr="00EF2BE9">
        <w:rPr>
          <w:rFonts w:ascii="Arial" w:hAnsi="Arial" w:cs="Arial"/>
          <w:sz w:val="24"/>
          <w:szCs w:val="24"/>
        </w:rPr>
        <w:t xml:space="preserve">Projekt budowy nowej hali obsługi taboru kolejowego stylizowanej na parowozownię przelotową. </w:t>
      </w:r>
    </w:p>
    <w:p w14:paraId="6C289607" w14:textId="44AFF968" w:rsidR="00EF2BE9" w:rsidRPr="00EF2BE9" w:rsidRDefault="00EF2BE9" w:rsidP="00EF2BE9">
      <w:pPr>
        <w:numPr>
          <w:ilvl w:val="0"/>
          <w:numId w:val="13"/>
        </w:numPr>
        <w:spacing w:after="0"/>
        <w:rPr>
          <w:rFonts w:ascii="Arial" w:hAnsi="Arial" w:cs="Arial"/>
          <w:sz w:val="24"/>
          <w:szCs w:val="24"/>
        </w:rPr>
      </w:pPr>
      <w:r w:rsidRPr="00EF2BE9">
        <w:rPr>
          <w:rFonts w:ascii="Arial" w:hAnsi="Arial" w:cs="Arial"/>
          <w:sz w:val="24"/>
          <w:szCs w:val="24"/>
        </w:rPr>
        <w:t>Projekt remontu i adaptacji układu torów znajdujących się na obszarze stacji (obecnie wyłączonych z eksploatacji) wraz z projektem włączenia go do czynnego toru szlakowego linii kolejowej nr 246, a także dostosowanie wybranych odcinków znajdujących się w hali obsługi taboru oraz przyległych do niej do nowych funkcji jako torów technicznych (serwisowych).</w:t>
      </w:r>
    </w:p>
    <w:p w14:paraId="6C1089EB" w14:textId="4D0F3824" w:rsidR="00EF2BE9" w:rsidRPr="00EF2BE9" w:rsidRDefault="00EF2BE9" w:rsidP="00EF2BE9">
      <w:pPr>
        <w:numPr>
          <w:ilvl w:val="0"/>
          <w:numId w:val="13"/>
        </w:numPr>
        <w:spacing w:after="0"/>
        <w:rPr>
          <w:rFonts w:ascii="Arial" w:hAnsi="Arial" w:cs="Arial"/>
          <w:sz w:val="24"/>
          <w:szCs w:val="24"/>
        </w:rPr>
      </w:pPr>
      <w:r w:rsidRPr="00EF2BE9">
        <w:rPr>
          <w:rFonts w:ascii="Arial" w:hAnsi="Arial" w:cs="Arial"/>
          <w:sz w:val="24"/>
          <w:szCs w:val="24"/>
        </w:rPr>
        <w:t>Projekty adaptacji trzech historycznych wagonów pasażerskich</w:t>
      </w:r>
      <w:r w:rsidR="002A23BD">
        <w:rPr>
          <w:rFonts w:ascii="Arial" w:hAnsi="Arial" w:cs="Arial"/>
          <w:sz w:val="24"/>
          <w:szCs w:val="24"/>
        </w:rPr>
        <w:t>:</w:t>
      </w:r>
    </w:p>
    <w:p w14:paraId="5187F47B" w14:textId="5BE9939E" w:rsidR="00EF2BE9" w:rsidRPr="00EF2BE9" w:rsidRDefault="00EF2BE9" w:rsidP="00EF2BE9">
      <w:pPr>
        <w:numPr>
          <w:ilvl w:val="1"/>
          <w:numId w:val="13"/>
        </w:numPr>
        <w:spacing w:after="0"/>
        <w:rPr>
          <w:rFonts w:ascii="Arial" w:hAnsi="Arial" w:cs="Arial"/>
          <w:sz w:val="24"/>
          <w:szCs w:val="24"/>
        </w:rPr>
      </w:pPr>
      <w:r w:rsidRPr="00EF2BE9">
        <w:rPr>
          <w:rFonts w:ascii="Arial" w:hAnsi="Arial" w:cs="Arial"/>
          <w:sz w:val="24"/>
          <w:szCs w:val="24"/>
        </w:rPr>
        <w:t>Projekt adaptacji wagonu opisanego jako „Dawny wagon salonowy PKP 870 290 XX” pochodzenia francuskiego na wagon ekspozycyjny z możliwością przetaczania po torach kolejowych z prędkością do 5km/h.</w:t>
      </w:r>
    </w:p>
    <w:p w14:paraId="67BAF31D" w14:textId="5CFC0D51" w:rsidR="00EF2BE9" w:rsidRPr="00EF2BE9" w:rsidRDefault="002A23BD" w:rsidP="00EF2BE9">
      <w:pPr>
        <w:numPr>
          <w:ilvl w:val="1"/>
          <w:numId w:val="13"/>
        </w:numPr>
        <w:spacing w:after="0"/>
        <w:rPr>
          <w:rFonts w:ascii="Arial" w:hAnsi="Arial" w:cs="Arial"/>
          <w:sz w:val="24"/>
          <w:szCs w:val="24"/>
        </w:rPr>
      </w:pPr>
      <w:r w:rsidRPr="00EF2BE9">
        <w:rPr>
          <w:rFonts w:ascii="Arial" w:hAnsi="Arial" w:cs="Arial"/>
          <w:sz w:val="24"/>
          <w:szCs w:val="24"/>
        </w:rPr>
        <w:t xml:space="preserve">Projekt </w:t>
      </w:r>
      <w:r w:rsidR="00EF2BE9" w:rsidRPr="00EF2BE9">
        <w:rPr>
          <w:rFonts w:ascii="Arial" w:hAnsi="Arial" w:cs="Arial"/>
          <w:sz w:val="24"/>
          <w:szCs w:val="24"/>
        </w:rPr>
        <w:t>adaptacji wagonu opisanego jako „Dawny wagon służbowy PKP 669” pochodzenia belgijskiego na wagon restauracyjny z możliwością przetaczania po torach kolejowych z prędkością do 5km/h.</w:t>
      </w:r>
    </w:p>
    <w:p w14:paraId="0A0D96F9" w14:textId="74CA8E44" w:rsidR="00EF2BE9" w:rsidRPr="00EF2BE9" w:rsidRDefault="002A23BD" w:rsidP="00EF2BE9">
      <w:pPr>
        <w:numPr>
          <w:ilvl w:val="1"/>
          <w:numId w:val="13"/>
        </w:numPr>
        <w:spacing w:after="0"/>
        <w:rPr>
          <w:rFonts w:ascii="Arial" w:hAnsi="Arial" w:cs="Arial"/>
          <w:sz w:val="24"/>
          <w:szCs w:val="24"/>
        </w:rPr>
      </w:pPr>
      <w:r w:rsidRPr="00EF2BE9">
        <w:rPr>
          <w:rFonts w:ascii="Arial" w:hAnsi="Arial" w:cs="Arial"/>
          <w:sz w:val="24"/>
          <w:szCs w:val="24"/>
        </w:rPr>
        <w:lastRenderedPageBreak/>
        <w:t xml:space="preserve">Projekt </w:t>
      </w:r>
      <w:r w:rsidR="00EF2BE9" w:rsidRPr="00EF2BE9">
        <w:rPr>
          <w:rFonts w:ascii="Arial" w:hAnsi="Arial" w:cs="Arial"/>
          <w:sz w:val="24"/>
          <w:szCs w:val="24"/>
        </w:rPr>
        <w:t xml:space="preserve">adaptacji wagonu opisanego jako „Dawny wagon salonowy PKP 955 </w:t>
      </w:r>
      <w:proofErr w:type="spellStart"/>
      <w:r w:rsidR="00EF2BE9" w:rsidRPr="00EF2BE9">
        <w:rPr>
          <w:rFonts w:ascii="Arial" w:hAnsi="Arial" w:cs="Arial"/>
          <w:sz w:val="24"/>
          <w:szCs w:val="24"/>
        </w:rPr>
        <w:t>Ashx</w:t>
      </w:r>
      <w:proofErr w:type="spellEnd"/>
      <w:r w:rsidR="00EF2BE9" w:rsidRPr="00EF2BE9">
        <w:rPr>
          <w:rFonts w:ascii="Arial" w:hAnsi="Arial" w:cs="Arial"/>
          <w:sz w:val="24"/>
          <w:szCs w:val="24"/>
        </w:rPr>
        <w:t>” pochodzenia włoskiego na wagon hotelowy z możliwością przetaczania po torach kolejowych z prędkością do 5km/h.</w:t>
      </w:r>
    </w:p>
    <w:p w14:paraId="46659677" w14:textId="5C14A2C0" w:rsidR="00EF2BE9" w:rsidRPr="00EF2BE9" w:rsidRDefault="002A23BD" w:rsidP="00EF2BE9">
      <w:pPr>
        <w:numPr>
          <w:ilvl w:val="0"/>
          <w:numId w:val="13"/>
        </w:numPr>
        <w:spacing w:after="0"/>
        <w:rPr>
          <w:rFonts w:ascii="Arial" w:hAnsi="Arial" w:cs="Arial"/>
          <w:sz w:val="24"/>
          <w:szCs w:val="24"/>
        </w:rPr>
      </w:pPr>
      <w:r w:rsidRPr="00EF2BE9">
        <w:rPr>
          <w:rFonts w:ascii="Arial" w:hAnsi="Arial" w:cs="Arial"/>
          <w:sz w:val="24"/>
          <w:szCs w:val="24"/>
        </w:rPr>
        <w:t xml:space="preserve">Projekt </w:t>
      </w:r>
      <w:r w:rsidR="00EF2BE9" w:rsidRPr="00EF2BE9">
        <w:rPr>
          <w:rFonts w:ascii="Arial" w:hAnsi="Arial" w:cs="Arial"/>
          <w:sz w:val="24"/>
          <w:szCs w:val="24"/>
        </w:rPr>
        <w:t xml:space="preserve">przeprowadzenia naprawy głównej (poziom utrzymania P5 wraz z procesem odrestaurowania przywracającego stan z lat 50-tych XX wieku) wagonu opisanego jako „Dawny wagon pasażerski PKP 20 038 </w:t>
      </w:r>
      <w:proofErr w:type="spellStart"/>
      <w:r w:rsidR="00EF2BE9" w:rsidRPr="00EF2BE9">
        <w:rPr>
          <w:rFonts w:ascii="Arial" w:hAnsi="Arial" w:cs="Arial"/>
          <w:sz w:val="24"/>
          <w:szCs w:val="24"/>
        </w:rPr>
        <w:t>Bhixt</w:t>
      </w:r>
      <w:proofErr w:type="spellEnd"/>
      <w:r w:rsidR="00EF2BE9" w:rsidRPr="00EF2BE9">
        <w:rPr>
          <w:rFonts w:ascii="Arial" w:hAnsi="Arial" w:cs="Arial"/>
          <w:sz w:val="24"/>
          <w:szCs w:val="24"/>
        </w:rPr>
        <w:t>” pochodzenia niemieckiego - wagon sprawny do przewozu pasażerów w ruch</w:t>
      </w:r>
      <w:r>
        <w:rPr>
          <w:rFonts w:ascii="Arial" w:hAnsi="Arial" w:cs="Arial"/>
          <w:sz w:val="24"/>
          <w:szCs w:val="24"/>
        </w:rPr>
        <w:t>u</w:t>
      </w:r>
      <w:r w:rsidR="00EF2BE9" w:rsidRPr="00EF2BE9">
        <w:rPr>
          <w:rFonts w:ascii="Arial" w:hAnsi="Arial" w:cs="Arial"/>
          <w:sz w:val="24"/>
          <w:szCs w:val="24"/>
        </w:rPr>
        <w:t xml:space="preserve"> kolejowym do prędkości 60 km/h, wraz z opracowanie</w:t>
      </w:r>
      <w:r>
        <w:rPr>
          <w:rFonts w:ascii="Arial" w:hAnsi="Arial" w:cs="Arial"/>
          <w:sz w:val="24"/>
          <w:szCs w:val="24"/>
        </w:rPr>
        <w:t>m</w:t>
      </w:r>
      <w:r w:rsidR="00EF2BE9" w:rsidRPr="00EF2BE9">
        <w:rPr>
          <w:rFonts w:ascii="Arial" w:hAnsi="Arial" w:cs="Arial"/>
          <w:sz w:val="24"/>
          <w:szCs w:val="24"/>
        </w:rPr>
        <w:t xml:space="preserve"> Dokumentacji Systemu Utrzymania oraz uzyskaniem niezbędnego dopuszczenia do poruszania się po infrastrukturze kolejowej w Polsce. </w:t>
      </w:r>
    </w:p>
    <w:p w14:paraId="424A1C10" w14:textId="77777777" w:rsidR="00EF2BE9" w:rsidRPr="00EF2BE9" w:rsidRDefault="00EF2BE9" w:rsidP="00EF2BE9">
      <w:pPr>
        <w:numPr>
          <w:ilvl w:val="0"/>
          <w:numId w:val="13"/>
        </w:numPr>
        <w:spacing w:after="0"/>
        <w:rPr>
          <w:rFonts w:ascii="Arial" w:hAnsi="Arial" w:cs="Arial"/>
          <w:sz w:val="24"/>
          <w:szCs w:val="24"/>
        </w:rPr>
      </w:pPr>
      <w:r w:rsidRPr="00EF2BE9">
        <w:rPr>
          <w:rFonts w:ascii="Arial" w:hAnsi="Arial" w:cs="Arial"/>
          <w:sz w:val="24"/>
          <w:szCs w:val="24"/>
        </w:rPr>
        <w:t>Projektu makiety kolejowej stacji Toruń Północny w skali H0.</w:t>
      </w:r>
    </w:p>
    <w:p w14:paraId="30235A92" w14:textId="0CD48597" w:rsidR="00EF2BE9" w:rsidRPr="00EF2BE9" w:rsidRDefault="002A23BD" w:rsidP="00EF2BE9">
      <w:pPr>
        <w:numPr>
          <w:ilvl w:val="0"/>
          <w:numId w:val="13"/>
        </w:numPr>
        <w:spacing w:after="0"/>
        <w:rPr>
          <w:rFonts w:ascii="Arial" w:hAnsi="Arial" w:cs="Arial"/>
          <w:sz w:val="24"/>
          <w:szCs w:val="24"/>
        </w:rPr>
      </w:pPr>
      <w:r w:rsidRPr="00EF2BE9">
        <w:rPr>
          <w:rFonts w:ascii="Arial" w:hAnsi="Arial" w:cs="Arial"/>
          <w:sz w:val="24"/>
          <w:szCs w:val="24"/>
        </w:rPr>
        <w:t xml:space="preserve">Projekt </w:t>
      </w:r>
      <w:r w:rsidR="00EF2BE9" w:rsidRPr="00EF2BE9">
        <w:rPr>
          <w:rFonts w:ascii="Arial" w:hAnsi="Arial" w:cs="Arial"/>
          <w:sz w:val="24"/>
          <w:szCs w:val="24"/>
        </w:rPr>
        <w:t>przeprowadzenia prac konserwatorskich przy płaskorzeźbie „Godło Polski”.</w:t>
      </w:r>
    </w:p>
    <w:p w14:paraId="2984990C" w14:textId="77777777" w:rsidR="00EF2BE9" w:rsidRDefault="00EF2BE9" w:rsidP="00EF2BE9">
      <w:pPr>
        <w:spacing w:after="0"/>
        <w:rPr>
          <w:rFonts w:ascii="Arial" w:hAnsi="Arial" w:cs="Arial"/>
          <w:sz w:val="24"/>
          <w:szCs w:val="24"/>
        </w:rPr>
      </w:pPr>
    </w:p>
    <w:p w14:paraId="3E98022B" w14:textId="0CA49AF7" w:rsidR="00EF2BE9" w:rsidRDefault="002A23BD" w:rsidP="002A23BD">
      <w:pPr>
        <w:pStyle w:val="Akapitzlist"/>
        <w:numPr>
          <w:ilvl w:val="0"/>
          <w:numId w:val="2"/>
        </w:numPr>
        <w:spacing w:after="0"/>
        <w:rPr>
          <w:rFonts w:ascii="Arial" w:hAnsi="Arial" w:cs="Arial"/>
          <w:b/>
          <w:bCs/>
          <w:sz w:val="24"/>
          <w:szCs w:val="24"/>
        </w:rPr>
      </w:pPr>
      <w:r>
        <w:rPr>
          <w:rFonts w:ascii="Arial" w:hAnsi="Arial" w:cs="Arial"/>
          <w:b/>
          <w:bCs/>
          <w:sz w:val="24"/>
          <w:szCs w:val="24"/>
        </w:rPr>
        <w:t>Opis przedmiotu zamówienia wg kodów CPV</w:t>
      </w:r>
    </w:p>
    <w:p w14:paraId="355FD1E3" w14:textId="77777777" w:rsidR="002A23BD" w:rsidRPr="002A23BD" w:rsidRDefault="002A23BD" w:rsidP="002A23BD">
      <w:pPr>
        <w:spacing w:after="0"/>
        <w:rPr>
          <w:rFonts w:ascii="Arial" w:hAnsi="Arial" w:cs="Arial"/>
          <w:b/>
          <w:bCs/>
          <w:sz w:val="24"/>
          <w:szCs w:val="24"/>
        </w:rPr>
      </w:pPr>
    </w:p>
    <w:p w14:paraId="07B3147F"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a) 71240000-2 - usługi architektoniczne, inżynieryjne i planowania</w:t>
      </w:r>
    </w:p>
    <w:p w14:paraId="7C25F651"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b) 71220000-6 - usługi projektowania architektonicznego</w:t>
      </w:r>
    </w:p>
    <w:p w14:paraId="57678BBE"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 xml:space="preserve">c) 71200000-0 - usługi architektoniczne i podobne </w:t>
      </w:r>
    </w:p>
    <w:p w14:paraId="3A68DDDA"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d) 71210000-3 - doradcze usługi architektoniczne</w:t>
      </w:r>
    </w:p>
    <w:p w14:paraId="6413C843"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e) 71221000-3 - usługi architektoniczne w zakresie obiektów budowlanych</w:t>
      </w:r>
    </w:p>
    <w:p w14:paraId="65F6AAE6"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f) 50222000-7 - usługi w zakresie napraw i konserwacji taboru kolejowego</w:t>
      </w:r>
    </w:p>
    <w:p w14:paraId="43071D5C"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g) 71322100-2 - usługi projektowania pasów startowych i torów kolejowych</w:t>
      </w:r>
    </w:p>
    <w:p w14:paraId="02FE2A2B"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h) 92522000-0 - usługi ochrony obiektów kulturalno-historycznych</w:t>
      </w:r>
    </w:p>
    <w:p w14:paraId="6BA45BA1"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i) 92522200-8 - usługi konserwacji wnętrz zabytkowych</w:t>
      </w:r>
    </w:p>
    <w:p w14:paraId="1B5C2F8C"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j) 92522100-7 - usługi konserwacji prac sztuki</w:t>
      </w:r>
    </w:p>
    <w:p w14:paraId="3A98C23C" w14:textId="77777777" w:rsidR="002A23BD" w:rsidRPr="002A23BD" w:rsidRDefault="002A23BD" w:rsidP="002A23BD">
      <w:pPr>
        <w:spacing w:after="0"/>
        <w:rPr>
          <w:rFonts w:ascii="Arial" w:hAnsi="Arial" w:cs="Arial"/>
          <w:sz w:val="24"/>
          <w:szCs w:val="24"/>
        </w:rPr>
      </w:pPr>
      <w:r w:rsidRPr="002A23BD">
        <w:rPr>
          <w:rFonts w:ascii="Arial" w:hAnsi="Arial" w:cs="Arial"/>
          <w:sz w:val="24"/>
          <w:szCs w:val="24"/>
        </w:rPr>
        <w:t>k) 37521000-6 - modele i makiety</w:t>
      </w:r>
    </w:p>
    <w:p w14:paraId="2B610E2E" w14:textId="77777777" w:rsidR="00EF2BE9" w:rsidRDefault="00EF2BE9" w:rsidP="00EF2BE9">
      <w:pPr>
        <w:spacing w:after="0"/>
        <w:rPr>
          <w:rFonts w:ascii="Arial" w:hAnsi="Arial" w:cs="Arial"/>
          <w:sz w:val="24"/>
          <w:szCs w:val="24"/>
        </w:rPr>
      </w:pPr>
    </w:p>
    <w:p w14:paraId="036BAC2E" w14:textId="2708AF13" w:rsidR="00EF2BE9" w:rsidRDefault="008E4796" w:rsidP="008E4796">
      <w:pPr>
        <w:pStyle w:val="Akapitzlist"/>
        <w:numPr>
          <w:ilvl w:val="0"/>
          <w:numId w:val="2"/>
        </w:numPr>
        <w:spacing w:after="0"/>
        <w:rPr>
          <w:rFonts w:ascii="Arial" w:hAnsi="Arial" w:cs="Arial"/>
          <w:b/>
          <w:bCs/>
          <w:sz w:val="24"/>
          <w:szCs w:val="24"/>
        </w:rPr>
      </w:pPr>
      <w:r>
        <w:rPr>
          <w:rFonts w:ascii="Arial" w:hAnsi="Arial" w:cs="Arial"/>
          <w:b/>
          <w:bCs/>
          <w:sz w:val="24"/>
          <w:szCs w:val="24"/>
        </w:rPr>
        <w:t>Szczegółowy opis przedmiotu zamówienia</w:t>
      </w:r>
    </w:p>
    <w:p w14:paraId="638FA43B" w14:textId="77777777" w:rsidR="008E4796" w:rsidRDefault="008E4796" w:rsidP="008E4796">
      <w:pPr>
        <w:spacing w:after="0"/>
        <w:rPr>
          <w:rFonts w:ascii="Arial" w:hAnsi="Arial" w:cs="Arial"/>
          <w:b/>
          <w:bCs/>
          <w:sz w:val="24"/>
          <w:szCs w:val="24"/>
        </w:rPr>
      </w:pPr>
    </w:p>
    <w:p w14:paraId="2354BD89" w14:textId="6113DE5C" w:rsidR="008E4796" w:rsidRPr="008E4796" w:rsidRDefault="008E4796" w:rsidP="008E4796">
      <w:pPr>
        <w:spacing w:after="0"/>
        <w:rPr>
          <w:rFonts w:ascii="Arial" w:hAnsi="Arial" w:cs="Arial"/>
          <w:sz w:val="24"/>
          <w:szCs w:val="24"/>
        </w:rPr>
      </w:pPr>
      <w:r>
        <w:rPr>
          <w:rFonts w:ascii="Arial" w:hAnsi="Arial" w:cs="Arial"/>
          <w:sz w:val="24"/>
          <w:szCs w:val="24"/>
        </w:rPr>
        <w:t>Szczegółowy opis przedmiotu zamówienia został zawarty w Załączniku nr 2 do niniejszego Zapytania.</w:t>
      </w:r>
    </w:p>
    <w:p w14:paraId="5CB276D0" w14:textId="77777777" w:rsidR="00EF2BE9" w:rsidRDefault="00EF2BE9" w:rsidP="00EF2BE9">
      <w:pPr>
        <w:spacing w:after="0"/>
        <w:rPr>
          <w:rFonts w:ascii="Arial" w:hAnsi="Arial" w:cs="Arial"/>
          <w:sz w:val="24"/>
          <w:szCs w:val="24"/>
        </w:rPr>
      </w:pPr>
    </w:p>
    <w:p w14:paraId="18AF9A17" w14:textId="366AAFB2" w:rsidR="00EF2BE9" w:rsidRPr="00D6337A" w:rsidRDefault="00D6337A" w:rsidP="00D6337A">
      <w:pPr>
        <w:pStyle w:val="Akapitzlist"/>
        <w:numPr>
          <w:ilvl w:val="0"/>
          <w:numId w:val="2"/>
        </w:numPr>
        <w:spacing w:after="0"/>
        <w:rPr>
          <w:rFonts w:ascii="Arial" w:hAnsi="Arial" w:cs="Arial"/>
          <w:b/>
          <w:bCs/>
          <w:sz w:val="24"/>
          <w:szCs w:val="24"/>
        </w:rPr>
      </w:pPr>
      <w:r>
        <w:rPr>
          <w:rFonts w:ascii="Arial" w:hAnsi="Arial" w:cs="Arial"/>
          <w:b/>
          <w:bCs/>
          <w:sz w:val="24"/>
          <w:szCs w:val="24"/>
        </w:rPr>
        <w:t>Termin realizacji zamówienia</w:t>
      </w:r>
    </w:p>
    <w:p w14:paraId="60F7E255" w14:textId="77777777" w:rsidR="00D6337A" w:rsidRDefault="00D6337A" w:rsidP="00D6337A">
      <w:pPr>
        <w:spacing w:after="0"/>
        <w:rPr>
          <w:rFonts w:ascii="Arial" w:hAnsi="Arial" w:cs="Arial"/>
          <w:b/>
          <w:bCs/>
          <w:sz w:val="24"/>
          <w:szCs w:val="24"/>
        </w:rPr>
      </w:pPr>
    </w:p>
    <w:p w14:paraId="7CC8A50E" w14:textId="34251C56" w:rsidR="00D6337A" w:rsidRPr="00A368F9" w:rsidRDefault="00D6337A" w:rsidP="00D6337A">
      <w:pPr>
        <w:spacing w:after="100" w:afterAutospacing="1" w:line="360" w:lineRule="auto"/>
        <w:rPr>
          <w:rFonts w:ascii="Arial" w:hAnsi="Arial" w:cs="Arial"/>
        </w:rPr>
      </w:pPr>
      <w:r>
        <w:rPr>
          <w:rFonts w:ascii="Arial" w:hAnsi="Arial" w:cs="Arial"/>
        </w:rPr>
        <w:t>R</w:t>
      </w:r>
      <w:r w:rsidRPr="00A368F9">
        <w:rPr>
          <w:rFonts w:ascii="Arial" w:hAnsi="Arial" w:cs="Arial"/>
        </w:rPr>
        <w:t xml:space="preserve">ealizacja w terminie </w:t>
      </w:r>
      <w:r>
        <w:rPr>
          <w:rFonts w:ascii="Arial" w:hAnsi="Arial" w:cs="Arial"/>
        </w:rPr>
        <w:t>12 miesięcy od daty podpisania umowy na jego realizację</w:t>
      </w:r>
      <w:r w:rsidRPr="00A368F9">
        <w:rPr>
          <w:rFonts w:ascii="Arial" w:hAnsi="Arial" w:cs="Arial"/>
        </w:rPr>
        <w:t xml:space="preserve">, według ustalonego i zatwierdzonego przez Zamawiającego harmonogramu.  </w:t>
      </w:r>
    </w:p>
    <w:p w14:paraId="30FCACFB" w14:textId="1AE0308A" w:rsidR="00D6337A" w:rsidRPr="00D6337A" w:rsidRDefault="00D6337A" w:rsidP="00D6337A">
      <w:pPr>
        <w:pStyle w:val="Akapitzlist"/>
        <w:numPr>
          <w:ilvl w:val="0"/>
          <w:numId w:val="2"/>
        </w:numPr>
        <w:spacing w:after="0"/>
        <w:rPr>
          <w:rFonts w:ascii="Arial" w:hAnsi="Arial" w:cs="Arial"/>
          <w:b/>
          <w:bCs/>
          <w:sz w:val="24"/>
          <w:szCs w:val="24"/>
        </w:rPr>
      </w:pPr>
      <w:r w:rsidRPr="00D6337A">
        <w:rPr>
          <w:rFonts w:ascii="Arial" w:hAnsi="Arial" w:cs="Arial"/>
          <w:b/>
          <w:bCs/>
          <w:sz w:val="24"/>
          <w:szCs w:val="24"/>
        </w:rPr>
        <w:t>Warunki płatności</w:t>
      </w:r>
    </w:p>
    <w:p w14:paraId="62EA08DB" w14:textId="77777777" w:rsidR="00D6337A" w:rsidRDefault="00D6337A" w:rsidP="00D6337A">
      <w:pPr>
        <w:spacing w:after="0" w:line="360" w:lineRule="auto"/>
        <w:rPr>
          <w:rFonts w:ascii="Arial" w:hAnsi="Arial" w:cs="Arial"/>
        </w:rPr>
      </w:pPr>
    </w:p>
    <w:p w14:paraId="388F62FD" w14:textId="2C5D06D7" w:rsidR="00D6337A" w:rsidRPr="00D6337A" w:rsidRDefault="00D6337A" w:rsidP="00D6337A">
      <w:pPr>
        <w:pStyle w:val="Akapitzlist"/>
        <w:numPr>
          <w:ilvl w:val="3"/>
          <w:numId w:val="13"/>
        </w:numPr>
        <w:spacing w:after="0" w:line="360" w:lineRule="auto"/>
        <w:rPr>
          <w:rFonts w:ascii="Arial" w:hAnsi="Arial" w:cs="Arial"/>
        </w:rPr>
      </w:pPr>
      <w:r>
        <w:rPr>
          <w:rFonts w:ascii="Arial" w:hAnsi="Arial" w:cs="Arial"/>
        </w:rPr>
        <w:t>P</w:t>
      </w:r>
      <w:r w:rsidRPr="00D6337A">
        <w:rPr>
          <w:rFonts w:ascii="Arial" w:hAnsi="Arial" w:cs="Arial"/>
        </w:rPr>
        <w:t xml:space="preserve">odstawą wystawienia faktury będzie podpisany protokół zdawczo - odbiorczy, potwierdzający zrealizowanie wymaganych przedmiotem umowy opracowań </w:t>
      </w:r>
      <w:r w:rsidRPr="00D6337A">
        <w:rPr>
          <w:rFonts w:ascii="Arial" w:hAnsi="Arial" w:cs="Arial"/>
        </w:rPr>
        <w:lastRenderedPageBreak/>
        <w:t xml:space="preserve">składających się na dokumentację projektowo-kosztorysową, wolnych od wad, w ilości i wersjach wskazanych w </w:t>
      </w:r>
      <w:r>
        <w:rPr>
          <w:rFonts w:ascii="Arial" w:hAnsi="Arial" w:cs="Arial"/>
        </w:rPr>
        <w:t>Szczegółowym opisie przedmiotu zamówienia.</w:t>
      </w:r>
      <w:r w:rsidRPr="00D6337A">
        <w:rPr>
          <w:rFonts w:ascii="Arial" w:hAnsi="Arial" w:cs="Arial"/>
        </w:rPr>
        <w:t xml:space="preserve"> </w:t>
      </w:r>
    </w:p>
    <w:p w14:paraId="3D7DCE28" w14:textId="77777777"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 xml:space="preserve">Zamawiający dopuszcza możliwość wystawienia faktur cząstkowych (etapowych). Faktury mogą zostać wystawione na podstawie obustronnie podpisanego bez uwag protokołu zdawczo - odbiorczego potwierdzającego zrealizowanie etapu na podstawie harmonogramu.  </w:t>
      </w:r>
    </w:p>
    <w:p w14:paraId="14F16B77" w14:textId="01BEA820"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 xml:space="preserve">Przy przekazywaniu części przedmiotu zamówienia, sporządza się protokół zdawczo - odbiorczy cząstkowych </w:t>
      </w:r>
      <w:r>
        <w:rPr>
          <w:rFonts w:ascii="Arial" w:hAnsi="Arial" w:cs="Arial"/>
        </w:rPr>
        <w:t>etapów</w:t>
      </w:r>
      <w:r w:rsidRPr="00D6337A">
        <w:rPr>
          <w:rFonts w:ascii="Arial" w:hAnsi="Arial" w:cs="Arial"/>
        </w:rPr>
        <w:t xml:space="preserve"> zamówienia. </w:t>
      </w:r>
    </w:p>
    <w:p w14:paraId="573B2887" w14:textId="77777777"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 xml:space="preserve">Przed podpisaniem protokołu zdawczo - odbiorczego, nastąpi sprawdzenie przekazanych opracowań pod względem kompletności i zgodności ich zawartości z wytycznymi określonymi w </w:t>
      </w:r>
      <w:r>
        <w:rPr>
          <w:rFonts w:ascii="Arial" w:hAnsi="Arial" w:cs="Arial"/>
        </w:rPr>
        <w:t>warunkach</w:t>
      </w:r>
      <w:r w:rsidRPr="00D6337A">
        <w:rPr>
          <w:rFonts w:ascii="Arial" w:hAnsi="Arial" w:cs="Arial"/>
        </w:rPr>
        <w:t xml:space="preserve"> zamówienia - szczegółowa procedura w tym zakresie została określona we wzorze umowy. </w:t>
      </w:r>
    </w:p>
    <w:p w14:paraId="36DA1619" w14:textId="27B79186"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Wynagrodzenie będzie płatne przelewem w terminie do 30 dni od daty otrzymania oryginału prawidłowo wystawionej faktury</w:t>
      </w:r>
      <w:r>
        <w:rPr>
          <w:rFonts w:ascii="Arial" w:hAnsi="Arial" w:cs="Arial"/>
        </w:rPr>
        <w:t>, po dokonaniu odbioru</w:t>
      </w:r>
      <w:r w:rsidRPr="00D6337A">
        <w:rPr>
          <w:rFonts w:ascii="Arial" w:hAnsi="Arial" w:cs="Arial"/>
        </w:rPr>
        <w:t xml:space="preserve">. </w:t>
      </w:r>
    </w:p>
    <w:p w14:paraId="4A5EF68E" w14:textId="30F52A8E"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Podane w ofercie wynagrodzenie</w:t>
      </w:r>
      <w:r>
        <w:rPr>
          <w:rFonts w:ascii="Arial" w:hAnsi="Arial" w:cs="Arial"/>
        </w:rPr>
        <w:t xml:space="preserve"> ma charakter ryczałtowy,</w:t>
      </w:r>
      <w:r w:rsidRPr="00D6337A">
        <w:rPr>
          <w:rFonts w:ascii="Arial" w:hAnsi="Arial" w:cs="Arial"/>
        </w:rPr>
        <w:t xml:space="preserve"> jest stałe i nie podlega waloryzacji w trakcie obowiązywania umowy.</w:t>
      </w:r>
    </w:p>
    <w:p w14:paraId="04436559" w14:textId="77777777"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 xml:space="preserve">Wynagrodzenie </w:t>
      </w:r>
      <w:r>
        <w:rPr>
          <w:rFonts w:ascii="Arial" w:hAnsi="Arial" w:cs="Arial"/>
        </w:rPr>
        <w:t xml:space="preserve">wykonawcy </w:t>
      </w:r>
      <w:r w:rsidRPr="00D6337A">
        <w:rPr>
          <w:rFonts w:ascii="Arial" w:hAnsi="Arial" w:cs="Arial"/>
        </w:rPr>
        <w:t xml:space="preserve">zawiera również wszelkie koszty, jakie Wykonawca będzie zobowiązany ponieść z tytułu pozyskania dokumentów towarzyszących, takich jak mapy do celów projektowych i/lub sytuacyjne (lokalizacyjne), wypisy wyrysy, oraz </w:t>
      </w:r>
      <w:r>
        <w:rPr>
          <w:rFonts w:ascii="Arial" w:hAnsi="Arial" w:cs="Arial"/>
        </w:rPr>
        <w:t>z tytułu przeniesienia</w:t>
      </w:r>
      <w:r w:rsidRPr="00D6337A">
        <w:rPr>
          <w:rFonts w:ascii="Arial" w:hAnsi="Arial" w:cs="Arial"/>
        </w:rPr>
        <w:t xml:space="preserve"> </w:t>
      </w:r>
      <w:r>
        <w:rPr>
          <w:rFonts w:ascii="Arial" w:hAnsi="Arial" w:cs="Arial"/>
        </w:rPr>
        <w:t xml:space="preserve">majątkowych </w:t>
      </w:r>
      <w:r w:rsidRPr="00D6337A">
        <w:rPr>
          <w:rFonts w:ascii="Arial" w:hAnsi="Arial" w:cs="Arial"/>
        </w:rPr>
        <w:t>praw autorskich</w:t>
      </w:r>
      <w:r>
        <w:rPr>
          <w:rFonts w:ascii="Arial" w:hAnsi="Arial" w:cs="Arial"/>
        </w:rPr>
        <w:t xml:space="preserve"> i realizacji zobowiązań dot. praw autorskich wobec Zamawiającego. </w:t>
      </w:r>
    </w:p>
    <w:p w14:paraId="31FD9FA0" w14:textId="085787B2" w:rsidR="00D6337A" w:rsidRDefault="00D6337A" w:rsidP="00D6337A">
      <w:pPr>
        <w:pStyle w:val="Akapitzlist"/>
        <w:numPr>
          <w:ilvl w:val="3"/>
          <w:numId w:val="13"/>
        </w:numPr>
        <w:spacing w:after="0" w:line="360" w:lineRule="auto"/>
        <w:rPr>
          <w:rFonts w:ascii="Arial" w:hAnsi="Arial" w:cs="Arial"/>
        </w:rPr>
      </w:pPr>
      <w:r w:rsidRPr="00D6337A">
        <w:rPr>
          <w:rFonts w:ascii="Arial" w:hAnsi="Arial" w:cs="Arial"/>
        </w:rPr>
        <w:t>W ramach wynagrodzenia, Wykonawca zobowiązuje się pełnienia nadzoru autorskiego na etapie realizacji prac objętych opracowaniami przedmiotowego postępowania w zakresie i z częstotliwością niezbędnymi do prawidłowego ich przebiegu na etapie realizacji - przewidywany termin realizacji prac nie powinien przekroczyć 31.12.2028 roku, a częstotliwość świadczonego nadzoru autorskiego bezpośrednio na budowie winna wynosić - średnio minimum 1 wizyta w miesiącu.</w:t>
      </w:r>
    </w:p>
    <w:p w14:paraId="1B75799C" w14:textId="77777777" w:rsidR="00D6337A" w:rsidRDefault="00D6337A" w:rsidP="00D6337A">
      <w:pPr>
        <w:pStyle w:val="Akapitzlist"/>
        <w:numPr>
          <w:ilvl w:val="3"/>
          <w:numId w:val="13"/>
        </w:numPr>
        <w:spacing w:after="0" w:line="360" w:lineRule="auto"/>
        <w:rPr>
          <w:rFonts w:ascii="Arial" w:hAnsi="Arial" w:cs="Arial"/>
        </w:rPr>
      </w:pPr>
      <w:r>
        <w:rPr>
          <w:rFonts w:ascii="Arial" w:hAnsi="Arial" w:cs="Arial"/>
        </w:rPr>
        <w:t>W ramach wynagrodzenia, Wykonawca przeniesie na Zamawiającego autorskie prawa majątkowe do przedmiotu zamówienia oraz zrealizuje obowiązki dotyczące praw autorskich (m.in. zobowiązanie do niewykonywania autorskich praw osobistych, zgoda na wykonywanie praw zależnych przez Zamawiającego, przeniesienie własności egzemplarzy utworów).</w:t>
      </w:r>
    </w:p>
    <w:p w14:paraId="589A69CE" w14:textId="77777777" w:rsidR="00D6337A" w:rsidRPr="00D6337A" w:rsidRDefault="00D6337A" w:rsidP="00D6337A">
      <w:pPr>
        <w:pStyle w:val="Akapitzlist"/>
        <w:numPr>
          <w:ilvl w:val="3"/>
          <w:numId w:val="13"/>
        </w:numPr>
        <w:rPr>
          <w:rFonts w:ascii="Arial" w:hAnsi="Arial" w:cs="Arial"/>
        </w:rPr>
      </w:pPr>
      <w:r w:rsidRPr="00D6337A">
        <w:rPr>
          <w:rFonts w:ascii="Arial" w:hAnsi="Arial" w:cs="Arial"/>
        </w:rPr>
        <w:t>Zamawiający przewiduje obowiązek wniesienia przez wykonawcę zabezpieczenia należytego wykonania umowy w wysokości do 5% ceny ofertowej brutto zaoferowanej przez Wykonawcę.</w:t>
      </w:r>
    </w:p>
    <w:p w14:paraId="7C4F31FC" w14:textId="77777777" w:rsidR="00D6337A" w:rsidRDefault="00D6337A" w:rsidP="00D6337A">
      <w:pPr>
        <w:pStyle w:val="Akapitzlist"/>
        <w:spacing w:after="0" w:line="360" w:lineRule="auto"/>
        <w:ind w:left="360"/>
        <w:rPr>
          <w:rFonts w:ascii="Arial" w:hAnsi="Arial" w:cs="Arial"/>
        </w:rPr>
      </w:pPr>
    </w:p>
    <w:p w14:paraId="29B7FE93" w14:textId="77777777" w:rsidR="00D6337A" w:rsidRDefault="00D6337A" w:rsidP="00D6337A">
      <w:pPr>
        <w:pStyle w:val="Akapitzlist"/>
        <w:spacing w:after="0" w:line="360" w:lineRule="auto"/>
        <w:ind w:left="360"/>
        <w:rPr>
          <w:rFonts w:ascii="Arial" w:hAnsi="Arial" w:cs="Arial"/>
        </w:rPr>
      </w:pPr>
    </w:p>
    <w:p w14:paraId="7EA81D35" w14:textId="2755BD76" w:rsidR="002349DB" w:rsidRPr="00D6337A" w:rsidRDefault="00D6337A" w:rsidP="00D6337A">
      <w:pPr>
        <w:pStyle w:val="Akapitzlist"/>
        <w:numPr>
          <w:ilvl w:val="0"/>
          <w:numId w:val="2"/>
        </w:numPr>
        <w:spacing w:after="0"/>
        <w:rPr>
          <w:rFonts w:ascii="Arial" w:hAnsi="Arial" w:cs="Arial"/>
          <w:b/>
          <w:bCs/>
          <w:sz w:val="24"/>
          <w:szCs w:val="24"/>
        </w:rPr>
      </w:pPr>
      <w:r>
        <w:rPr>
          <w:rFonts w:ascii="Arial" w:hAnsi="Arial" w:cs="Arial"/>
          <w:b/>
          <w:bCs/>
          <w:sz w:val="24"/>
          <w:szCs w:val="24"/>
        </w:rPr>
        <w:lastRenderedPageBreak/>
        <w:t xml:space="preserve">Warunki rękojmi i gwarancji </w:t>
      </w:r>
    </w:p>
    <w:p w14:paraId="1DA01B02" w14:textId="77777777" w:rsidR="002349DB" w:rsidRDefault="002349DB" w:rsidP="002349DB">
      <w:pPr>
        <w:spacing w:after="0"/>
        <w:rPr>
          <w:rFonts w:ascii="Arial" w:hAnsi="Arial" w:cs="Arial"/>
          <w:sz w:val="24"/>
          <w:szCs w:val="24"/>
        </w:rPr>
      </w:pPr>
    </w:p>
    <w:p w14:paraId="1F46AF60" w14:textId="6281554B" w:rsidR="00D6337A" w:rsidRDefault="00D6337A" w:rsidP="00D6337A">
      <w:pPr>
        <w:spacing w:after="0"/>
        <w:ind w:firstLine="360"/>
        <w:rPr>
          <w:rFonts w:ascii="Arial" w:hAnsi="Arial" w:cs="Arial"/>
          <w:sz w:val="24"/>
          <w:szCs w:val="24"/>
        </w:rPr>
      </w:pPr>
      <w:r>
        <w:rPr>
          <w:rFonts w:ascii="Arial" w:hAnsi="Arial" w:cs="Arial"/>
          <w:sz w:val="24"/>
          <w:szCs w:val="24"/>
        </w:rPr>
        <w:t>Zamawiający będzie wymagał udzielenia rękojmi i gwarancji na przedmiot zamówienia od daty odbioru końcowego do czasu zakończenia robót budowlanych i prac renowacyjnych wagonów wykonywanych na podstawie dokumentacji stanowiącej przedmiot zamówienia.</w:t>
      </w:r>
    </w:p>
    <w:p w14:paraId="71F1D6CE" w14:textId="77777777" w:rsidR="00D6337A" w:rsidRDefault="00D6337A" w:rsidP="002349DB">
      <w:pPr>
        <w:spacing w:after="0"/>
        <w:rPr>
          <w:rFonts w:ascii="Arial" w:hAnsi="Arial" w:cs="Arial"/>
          <w:sz w:val="24"/>
          <w:szCs w:val="24"/>
        </w:rPr>
      </w:pPr>
    </w:p>
    <w:p w14:paraId="01098B0E" w14:textId="50583361" w:rsidR="002349DB" w:rsidRPr="0025387A" w:rsidRDefault="002349DB" w:rsidP="002349DB">
      <w:pPr>
        <w:spacing w:after="0"/>
        <w:rPr>
          <w:rFonts w:ascii="Arial" w:hAnsi="Arial" w:cs="Arial"/>
          <w:b/>
          <w:bCs/>
          <w:sz w:val="24"/>
          <w:szCs w:val="24"/>
        </w:rPr>
      </w:pPr>
      <w:r w:rsidRPr="0025387A">
        <w:rPr>
          <w:rFonts w:ascii="Arial" w:hAnsi="Arial" w:cs="Arial"/>
          <w:b/>
          <w:bCs/>
          <w:sz w:val="24"/>
          <w:szCs w:val="24"/>
        </w:rPr>
        <w:t>Załącznik nr</w:t>
      </w:r>
      <w:r w:rsidR="00D6337A">
        <w:rPr>
          <w:rFonts w:ascii="Arial" w:hAnsi="Arial" w:cs="Arial"/>
          <w:b/>
          <w:bCs/>
          <w:sz w:val="24"/>
          <w:szCs w:val="24"/>
        </w:rPr>
        <w:t xml:space="preserve"> 3</w:t>
      </w:r>
      <w:r w:rsidRPr="0025387A">
        <w:rPr>
          <w:rFonts w:ascii="Arial" w:hAnsi="Arial" w:cs="Arial"/>
          <w:b/>
          <w:bCs/>
          <w:sz w:val="24"/>
          <w:szCs w:val="24"/>
        </w:rPr>
        <w:t xml:space="preserve"> – Formularz szacowania wartości zamówienia</w:t>
      </w:r>
    </w:p>
    <w:p w14:paraId="66283F7F" w14:textId="77777777" w:rsidR="002349DB" w:rsidRDefault="002349DB" w:rsidP="002349DB">
      <w:pPr>
        <w:spacing w:after="0"/>
        <w:rPr>
          <w:rFonts w:ascii="Arial" w:hAnsi="Arial" w:cs="Arial"/>
          <w:sz w:val="24"/>
          <w:szCs w:val="24"/>
        </w:rPr>
      </w:pPr>
    </w:p>
    <w:p w14:paraId="3118D9CF" w14:textId="77777777" w:rsidR="002349DB" w:rsidRPr="0069762B" w:rsidRDefault="002349DB" w:rsidP="002349DB">
      <w:pPr>
        <w:spacing w:after="0"/>
        <w:rPr>
          <w:rFonts w:ascii="Arial" w:hAnsi="Arial" w:cs="Arial"/>
          <w:sz w:val="24"/>
          <w:szCs w:val="24"/>
        </w:rPr>
      </w:pPr>
    </w:p>
    <w:p w14:paraId="2168A401" w14:textId="77777777" w:rsidR="002349DB" w:rsidRPr="0069762B" w:rsidRDefault="002349DB" w:rsidP="002349DB">
      <w:pPr>
        <w:spacing w:after="0"/>
        <w:rPr>
          <w:rFonts w:ascii="Arial" w:hAnsi="Arial" w:cs="Arial"/>
          <w:sz w:val="24"/>
          <w:szCs w:val="24"/>
        </w:rPr>
      </w:pPr>
    </w:p>
    <w:tbl>
      <w:tblPr>
        <w:tblW w:w="9211" w:type="dxa"/>
        <w:tblLook w:val="04A0" w:firstRow="1" w:lastRow="0" w:firstColumn="1" w:lastColumn="0" w:noHBand="0" w:noVBand="1"/>
      </w:tblPr>
      <w:tblGrid>
        <w:gridCol w:w="4605"/>
        <w:gridCol w:w="4606"/>
      </w:tblGrid>
      <w:tr w:rsidR="002349DB" w:rsidRPr="00EF7191" w14:paraId="64538467" w14:textId="77777777" w:rsidTr="000D21C1">
        <w:tc>
          <w:tcPr>
            <w:tcW w:w="4605" w:type="dxa"/>
            <w:hideMark/>
          </w:tcPr>
          <w:p w14:paraId="466890FB"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c>
          <w:tcPr>
            <w:tcW w:w="4606" w:type="dxa"/>
            <w:hideMark/>
          </w:tcPr>
          <w:p w14:paraId="348EC620"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1F2E1C2C" w14:textId="77777777" w:rsidTr="000D21C1">
        <w:tc>
          <w:tcPr>
            <w:tcW w:w="4605" w:type="dxa"/>
            <w:hideMark/>
          </w:tcPr>
          <w:p w14:paraId="730B47E5" w14:textId="77777777" w:rsidR="002349DB" w:rsidRPr="0069762B" w:rsidRDefault="002349DB" w:rsidP="000D21C1">
            <w:pPr>
              <w:spacing w:after="0"/>
              <w:rPr>
                <w:rFonts w:ascii="Arial" w:hAnsi="Arial" w:cs="Arial"/>
                <w:sz w:val="24"/>
                <w:szCs w:val="24"/>
                <w:lang w:eastAsia="en-US"/>
              </w:rPr>
            </w:pPr>
            <w:r w:rsidRPr="0069762B">
              <w:rPr>
                <w:rFonts w:ascii="Arial" w:hAnsi="Arial" w:cs="Arial"/>
                <w:i/>
                <w:sz w:val="24"/>
                <w:szCs w:val="24"/>
              </w:rPr>
              <w:t>(pieczęć firmowa</w:t>
            </w:r>
            <w:r>
              <w:rPr>
                <w:rFonts w:ascii="Arial" w:hAnsi="Arial" w:cs="Arial"/>
                <w:i/>
                <w:sz w:val="24"/>
                <w:szCs w:val="24"/>
              </w:rPr>
              <w:t xml:space="preserve"> Oferenta</w:t>
            </w:r>
            <w:r w:rsidRPr="0069762B">
              <w:rPr>
                <w:rFonts w:ascii="Arial" w:hAnsi="Arial" w:cs="Arial"/>
                <w:i/>
                <w:sz w:val="24"/>
                <w:szCs w:val="24"/>
              </w:rPr>
              <w:t>)</w:t>
            </w:r>
          </w:p>
        </w:tc>
        <w:tc>
          <w:tcPr>
            <w:tcW w:w="4606" w:type="dxa"/>
            <w:hideMark/>
          </w:tcPr>
          <w:p w14:paraId="12D20C4A" w14:textId="77777777" w:rsidR="002349DB" w:rsidRPr="0069762B" w:rsidRDefault="002349DB" w:rsidP="000D21C1">
            <w:pPr>
              <w:spacing w:after="0"/>
              <w:rPr>
                <w:rFonts w:ascii="Arial" w:hAnsi="Arial" w:cs="Arial"/>
                <w:sz w:val="24"/>
                <w:szCs w:val="24"/>
                <w:lang w:eastAsia="en-US"/>
              </w:rPr>
            </w:pPr>
            <w:r w:rsidRPr="0069762B">
              <w:rPr>
                <w:rFonts w:ascii="Arial" w:hAnsi="Arial" w:cs="Arial"/>
                <w:i/>
                <w:sz w:val="24"/>
                <w:szCs w:val="24"/>
              </w:rPr>
              <w:t>(miejscowość, data)</w:t>
            </w:r>
          </w:p>
        </w:tc>
      </w:tr>
    </w:tbl>
    <w:p w14:paraId="46FB7AAF" w14:textId="77777777" w:rsidR="002349DB" w:rsidRPr="0069762B" w:rsidRDefault="002349DB" w:rsidP="002349DB">
      <w:pPr>
        <w:spacing w:after="0"/>
        <w:rPr>
          <w:rFonts w:ascii="Arial" w:hAnsi="Arial" w:cs="Arial"/>
          <w:sz w:val="24"/>
          <w:szCs w:val="24"/>
        </w:rPr>
      </w:pPr>
      <w:r w:rsidRPr="0069762B">
        <w:rPr>
          <w:rFonts w:ascii="Arial" w:hAnsi="Arial" w:cs="Arial"/>
          <w:sz w:val="24"/>
          <w:szCs w:val="24"/>
        </w:rPr>
        <w:tab/>
      </w:r>
      <w:r w:rsidRPr="0069762B">
        <w:rPr>
          <w:rFonts w:ascii="Arial" w:hAnsi="Arial" w:cs="Arial"/>
          <w:sz w:val="24"/>
          <w:szCs w:val="24"/>
        </w:rPr>
        <w:tab/>
      </w:r>
    </w:p>
    <w:p w14:paraId="389E55FB" w14:textId="77777777" w:rsidR="002349DB" w:rsidRPr="0069762B" w:rsidRDefault="002349DB" w:rsidP="002349DB">
      <w:pPr>
        <w:spacing w:after="0"/>
        <w:rPr>
          <w:rFonts w:ascii="Arial" w:hAnsi="Arial" w:cs="Arial"/>
          <w:b/>
          <w:sz w:val="24"/>
          <w:szCs w:val="24"/>
        </w:rPr>
      </w:pPr>
      <w:r w:rsidRPr="0069762B">
        <w:rPr>
          <w:rFonts w:ascii="Arial" w:hAnsi="Arial" w:cs="Arial"/>
          <w:b/>
          <w:sz w:val="24"/>
          <w:szCs w:val="24"/>
        </w:rPr>
        <w:t xml:space="preserve">Dane dotyczące Zamawiającego: </w:t>
      </w:r>
    </w:p>
    <w:p w14:paraId="2D553FD2" w14:textId="77777777" w:rsidR="002349DB" w:rsidRPr="00187674" w:rsidRDefault="002349DB" w:rsidP="002349DB">
      <w:pPr>
        <w:spacing w:after="0"/>
        <w:rPr>
          <w:rFonts w:ascii="Arial" w:hAnsi="Arial" w:cs="Arial"/>
          <w:b/>
          <w:bCs/>
        </w:rPr>
      </w:pPr>
      <w:r w:rsidRPr="00187674">
        <w:rPr>
          <w:rFonts w:ascii="Arial" w:hAnsi="Arial" w:cs="Arial"/>
          <w:b/>
          <w:bCs/>
        </w:rPr>
        <w:t xml:space="preserve">Regionalny Ośrodek </w:t>
      </w:r>
    </w:p>
    <w:p w14:paraId="3A7E39A0" w14:textId="77777777" w:rsidR="002349DB" w:rsidRPr="00187674" w:rsidRDefault="002349DB" w:rsidP="002349DB">
      <w:pPr>
        <w:spacing w:after="0"/>
        <w:rPr>
          <w:rFonts w:ascii="Arial" w:hAnsi="Arial" w:cs="Arial"/>
          <w:b/>
          <w:bCs/>
        </w:rPr>
      </w:pPr>
      <w:r w:rsidRPr="00187674">
        <w:rPr>
          <w:rFonts w:ascii="Arial" w:hAnsi="Arial" w:cs="Arial"/>
          <w:b/>
          <w:bCs/>
        </w:rPr>
        <w:t>Zrównoważonego Rozwoju Sp. z o.o.</w:t>
      </w:r>
    </w:p>
    <w:p w14:paraId="17757CE7" w14:textId="77777777" w:rsidR="002349DB" w:rsidRPr="00A13ADB" w:rsidRDefault="002349DB" w:rsidP="002349DB">
      <w:pPr>
        <w:spacing w:after="0"/>
        <w:rPr>
          <w:rFonts w:ascii="Arial" w:hAnsi="Arial" w:cs="Arial"/>
        </w:rPr>
      </w:pPr>
      <w:r w:rsidRPr="00A13ADB">
        <w:rPr>
          <w:rFonts w:ascii="Arial" w:hAnsi="Arial" w:cs="Arial"/>
        </w:rPr>
        <w:t>ul. Parkowa 2</w:t>
      </w:r>
    </w:p>
    <w:p w14:paraId="1145723A" w14:textId="77777777" w:rsidR="002349DB" w:rsidRPr="00A13ADB" w:rsidRDefault="002349DB" w:rsidP="002349DB">
      <w:pPr>
        <w:spacing w:after="0"/>
        <w:rPr>
          <w:rFonts w:ascii="Arial" w:hAnsi="Arial" w:cs="Arial"/>
        </w:rPr>
      </w:pPr>
      <w:r w:rsidRPr="00A13ADB">
        <w:rPr>
          <w:rFonts w:ascii="Arial" w:hAnsi="Arial" w:cs="Arial"/>
        </w:rPr>
        <w:t>87-134 Przysiek</w:t>
      </w:r>
    </w:p>
    <w:p w14:paraId="303BD969" w14:textId="77777777" w:rsidR="002349DB" w:rsidRPr="00A13ADB" w:rsidRDefault="002349DB" w:rsidP="002349DB">
      <w:pPr>
        <w:spacing w:after="0"/>
        <w:rPr>
          <w:rFonts w:ascii="Arial" w:hAnsi="Arial" w:cs="Arial"/>
        </w:rPr>
      </w:pPr>
      <w:r w:rsidRPr="00A13ADB">
        <w:rPr>
          <w:rFonts w:ascii="Arial" w:hAnsi="Arial" w:cs="Arial"/>
        </w:rPr>
        <w:t>NIP: 8792636573</w:t>
      </w:r>
    </w:p>
    <w:p w14:paraId="03106FC8" w14:textId="77777777" w:rsidR="002349DB" w:rsidRPr="00A13ADB" w:rsidRDefault="002349DB" w:rsidP="002349DB">
      <w:pPr>
        <w:spacing w:after="0"/>
        <w:rPr>
          <w:rFonts w:ascii="Arial" w:hAnsi="Arial" w:cs="Arial"/>
        </w:rPr>
      </w:pPr>
      <w:r w:rsidRPr="00A13ADB">
        <w:rPr>
          <w:rFonts w:ascii="Arial" w:hAnsi="Arial" w:cs="Arial"/>
        </w:rPr>
        <w:t>KRS nr: 0000370591</w:t>
      </w:r>
    </w:p>
    <w:p w14:paraId="289D0EF2" w14:textId="77777777" w:rsidR="002349DB" w:rsidRPr="0069762B" w:rsidRDefault="002349DB" w:rsidP="002349DB">
      <w:pPr>
        <w:spacing w:after="0"/>
        <w:rPr>
          <w:rFonts w:ascii="Arial" w:hAnsi="Arial" w:cs="Arial"/>
          <w:sz w:val="24"/>
          <w:szCs w:val="24"/>
        </w:rPr>
      </w:pPr>
    </w:p>
    <w:tbl>
      <w:tblPr>
        <w:tblW w:w="9288" w:type="dxa"/>
        <w:tblLook w:val="04A0" w:firstRow="1" w:lastRow="0" w:firstColumn="1" w:lastColumn="0" w:noHBand="0" w:noVBand="1"/>
      </w:tblPr>
      <w:tblGrid>
        <w:gridCol w:w="2692"/>
        <w:gridCol w:w="6596"/>
      </w:tblGrid>
      <w:tr w:rsidR="002349DB" w:rsidRPr="00EF7191" w14:paraId="09DC5681" w14:textId="77777777" w:rsidTr="000D21C1">
        <w:tc>
          <w:tcPr>
            <w:tcW w:w="9288" w:type="dxa"/>
            <w:gridSpan w:val="2"/>
            <w:hideMark/>
          </w:tcPr>
          <w:p w14:paraId="2C5311BD" w14:textId="77777777" w:rsidR="002349DB" w:rsidRPr="0069762B" w:rsidRDefault="002349DB" w:rsidP="000D21C1">
            <w:pPr>
              <w:spacing w:after="0"/>
              <w:rPr>
                <w:rFonts w:ascii="Arial" w:hAnsi="Arial" w:cs="Arial"/>
                <w:b/>
                <w:sz w:val="24"/>
                <w:szCs w:val="24"/>
                <w:lang w:eastAsia="en-US"/>
              </w:rPr>
            </w:pPr>
            <w:r w:rsidRPr="0069762B">
              <w:rPr>
                <w:rFonts w:ascii="Arial" w:hAnsi="Arial" w:cs="Arial"/>
                <w:b/>
                <w:sz w:val="24"/>
                <w:szCs w:val="24"/>
              </w:rPr>
              <w:t>Dane dotyczące Oferenta:</w:t>
            </w:r>
          </w:p>
        </w:tc>
      </w:tr>
      <w:tr w:rsidR="002349DB" w:rsidRPr="00EF7191" w14:paraId="6DFA72FD" w14:textId="77777777" w:rsidTr="000D21C1">
        <w:tc>
          <w:tcPr>
            <w:tcW w:w="2692" w:type="dxa"/>
            <w:hideMark/>
          </w:tcPr>
          <w:p w14:paraId="64EF5A58"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Nazwa (Firma) Oferenta</w:t>
            </w:r>
          </w:p>
        </w:tc>
        <w:tc>
          <w:tcPr>
            <w:tcW w:w="6596" w:type="dxa"/>
            <w:hideMark/>
          </w:tcPr>
          <w:p w14:paraId="4D69C6BF"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6F549F6F" w14:textId="77777777" w:rsidTr="000D21C1">
        <w:tc>
          <w:tcPr>
            <w:tcW w:w="2692" w:type="dxa"/>
            <w:hideMark/>
          </w:tcPr>
          <w:p w14:paraId="3C1A3970"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Adres siedziby</w:t>
            </w:r>
          </w:p>
        </w:tc>
        <w:tc>
          <w:tcPr>
            <w:tcW w:w="6596" w:type="dxa"/>
            <w:hideMark/>
          </w:tcPr>
          <w:p w14:paraId="551A5C52"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38A5CC66" w14:textId="77777777" w:rsidTr="000D21C1">
        <w:tc>
          <w:tcPr>
            <w:tcW w:w="2692" w:type="dxa"/>
            <w:hideMark/>
          </w:tcPr>
          <w:p w14:paraId="1C7569E0"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Adres do korespondencji</w:t>
            </w:r>
          </w:p>
        </w:tc>
        <w:tc>
          <w:tcPr>
            <w:tcW w:w="6596" w:type="dxa"/>
            <w:hideMark/>
          </w:tcPr>
          <w:p w14:paraId="5F6B764A"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232816EE" w14:textId="77777777" w:rsidTr="000D21C1">
        <w:tc>
          <w:tcPr>
            <w:tcW w:w="2692" w:type="dxa"/>
            <w:hideMark/>
          </w:tcPr>
          <w:p w14:paraId="4B9F44E3"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Nr telefonu</w:t>
            </w:r>
          </w:p>
        </w:tc>
        <w:tc>
          <w:tcPr>
            <w:tcW w:w="6596" w:type="dxa"/>
            <w:hideMark/>
          </w:tcPr>
          <w:p w14:paraId="38229E85"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56944386" w14:textId="77777777" w:rsidTr="000D21C1">
        <w:tc>
          <w:tcPr>
            <w:tcW w:w="2692" w:type="dxa"/>
            <w:hideMark/>
          </w:tcPr>
          <w:p w14:paraId="54046E4B"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E-mail</w:t>
            </w:r>
          </w:p>
        </w:tc>
        <w:tc>
          <w:tcPr>
            <w:tcW w:w="6596" w:type="dxa"/>
            <w:hideMark/>
          </w:tcPr>
          <w:p w14:paraId="4908182D"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0FE75A46" w14:textId="77777777" w:rsidTr="000D21C1">
        <w:tc>
          <w:tcPr>
            <w:tcW w:w="2692" w:type="dxa"/>
            <w:hideMark/>
          </w:tcPr>
          <w:p w14:paraId="10EF48F8"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Nr NIP</w:t>
            </w:r>
          </w:p>
        </w:tc>
        <w:tc>
          <w:tcPr>
            <w:tcW w:w="6596" w:type="dxa"/>
            <w:hideMark/>
          </w:tcPr>
          <w:p w14:paraId="46CF0B0A"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r w:rsidR="002349DB" w:rsidRPr="00EF7191" w14:paraId="49B302D4" w14:textId="77777777" w:rsidTr="000D21C1">
        <w:tc>
          <w:tcPr>
            <w:tcW w:w="2692" w:type="dxa"/>
            <w:hideMark/>
          </w:tcPr>
          <w:p w14:paraId="397EE887"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Nr REGON</w:t>
            </w:r>
          </w:p>
        </w:tc>
        <w:tc>
          <w:tcPr>
            <w:tcW w:w="6596" w:type="dxa"/>
            <w:hideMark/>
          </w:tcPr>
          <w:p w14:paraId="54AB4641"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w:t>
            </w:r>
          </w:p>
        </w:tc>
      </w:tr>
    </w:tbl>
    <w:p w14:paraId="73806956" w14:textId="77777777" w:rsidR="002349DB" w:rsidRPr="0069762B" w:rsidRDefault="002349DB" w:rsidP="002349DB">
      <w:pPr>
        <w:spacing w:after="0"/>
        <w:rPr>
          <w:rFonts w:ascii="Arial" w:hAnsi="Arial" w:cs="Arial"/>
          <w:b/>
          <w:sz w:val="24"/>
          <w:szCs w:val="24"/>
        </w:rPr>
      </w:pPr>
    </w:p>
    <w:p w14:paraId="2055FEC8" w14:textId="784B00D1" w:rsidR="002349DB" w:rsidRDefault="002349DB" w:rsidP="002349DB">
      <w:pPr>
        <w:spacing w:after="0"/>
        <w:rPr>
          <w:rFonts w:ascii="Arial" w:hAnsi="Arial" w:cs="Arial"/>
          <w:sz w:val="24"/>
          <w:szCs w:val="24"/>
        </w:rPr>
      </w:pPr>
      <w:r>
        <w:rPr>
          <w:rFonts w:ascii="Arial" w:hAnsi="Arial" w:cs="Arial"/>
          <w:bCs/>
          <w:sz w:val="24"/>
          <w:szCs w:val="24"/>
        </w:rPr>
        <w:t>W nawiązaniu do ogłoszenia o szacowanie</w:t>
      </w:r>
      <w:r w:rsidR="008E4796">
        <w:rPr>
          <w:rFonts w:ascii="Arial" w:hAnsi="Arial" w:cs="Arial"/>
          <w:bCs/>
          <w:sz w:val="24"/>
          <w:szCs w:val="24"/>
        </w:rPr>
        <w:t xml:space="preserve"> wartości</w:t>
      </w:r>
      <w:r>
        <w:rPr>
          <w:rFonts w:ascii="Arial" w:hAnsi="Arial" w:cs="Arial"/>
          <w:bCs/>
          <w:sz w:val="24"/>
          <w:szCs w:val="24"/>
        </w:rPr>
        <w:t xml:space="preserve"> zamówienia na</w:t>
      </w:r>
      <w:r w:rsidR="008E4796" w:rsidRPr="008E4796">
        <w:t xml:space="preserve"> </w:t>
      </w:r>
      <w:r w:rsidR="008E4796" w:rsidRPr="008E4796">
        <w:rPr>
          <w:rFonts w:ascii="Arial" w:hAnsi="Arial" w:cs="Arial"/>
          <w:bCs/>
          <w:sz w:val="24"/>
          <w:szCs w:val="24"/>
        </w:rPr>
        <w:t>usługę opracowania pełnej wielobranżowej dokumentacji projektowo – kosztorysowej dla zadania pn. „Rewitalizacja obszaru dawnej stacji kolejowej Toruń Północ”</w:t>
      </w:r>
      <w:r>
        <w:rPr>
          <w:rFonts w:ascii="Arial" w:hAnsi="Arial" w:cs="Arial"/>
          <w:sz w:val="24"/>
          <w:szCs w:val="24"/>
        </w:rPr>
        <w:t>, informujemy, że wartość wykonania zamówienia, uwzględniająca wszystkie elementy składowe zamówienia, w zakresie określonym w Opisie Przedmiotu Zamówienia, niezbędne do należytego wykonania przedmiotu zamówienia, wynosi:</w:t>
      </w:r>
    </w:p>
    <w:p w14:paraId="1E1BFFEC" w14:textId="77777777" w:rsidR="002349DB" w:rsidRPr="0069762B" w:rsidRDefault="002349DB" w:rsidP="002349DB">
      <w:pPr>
        <w:spacing w:after="0"/>
        <w:ind w:firstLine="284"/>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8"/>
        <w:gridCol w:w="2693"/>
        <w:gridCol w:w="2551"/>
      </w:tblGrid>
      <w:tr w:rsidR="002349DB" w:rsidRPr="00EF7191" w14:paraId="3C6B765A" w14:textId="77777777" w:rsidTr="000D21C1">
        <w:trPr>
          <w:trHeight w:val="70"/>
        </w:trPr>
        <w:tc>
          <w:tcPr>
            <w:tcW w:w="3898" w:type="dxa"/>
            <w:tcBorders>
              <w:top w:val="single" w:sz="4" w:space="0" w:color="auto"/>
              <w:left w:val="single" w:sz="4" w:space="0" w:color="auto"/>
              <w:bottom w:val="single" w:sz="4" w:space="0" w:color="auto"/>
              <w:right w:val="single" w:sz="4" w:space="0" w:color="auto"/>
            </w:tcBorders>
            <w:shd w:val="solid" w:color="D9D9D9" w:fill="auto"/>
            <w:tcMar>
              <w:top w:w="0" w:type="dxa"/>
              <w:left w:w="70" w:type="dxa"/>
              <w:bottom w:w="0" w:type="dxa"/>
              <w:right w:w="70" w:type="dxa"/>
            </w:tcMar>
            <w:vAlign w:val="center"/>
            <w:hideMark/>
          </w:tcPr>
          <w:p w14:paraId="3335BC3B"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Przedmiot zamówienia</w:t>
            </w:r>
          </w:p>
        </w:tc>
        <w:tc>
          <w:tcPr>
            <w:tcW w:w="2693" w:type="dxa"/>
            <w:tcBorders>
              <w:top w:val="single" w:sz="4" w:space="0" w:color="auto"/>
              <w:left w:val="single" w:sz="4" w:space="0" w:color="auto"/>
              <w:bottom w:val="single" w:sz="4" w:space="0" w:color="auto"/>
              <w:right w:val="single" w:sz="4" w:space="0" w:color="auto"/>
            </w:tcBorders>
            <w:shd w:val="solid" w:color="D9D9D9" w:fill="auto"/>
            <w:tcMar>
              <w:top w:w="0" w:type="dxa"/>
              <w:left w:w="70" w:type="dxa"/>
              <w:bottom w:w="0" w:type="dxa"/>
              <w:right w:w="70" w:type="dxa"/>
            </w:tcMar>
            <w:vAlign w:val="center"/>
            <w:hideMark/>
          </w:tcPr>
          <w:p w14:paraId="2F82DF74" w14:textId="77777777" w:rsidR="002349DB" w:rsidRPr="0069762B" w:rsidRDefault="002349DB" w:rsidP="000D21C1">
            <w:pPr>
              <w:spacing w:after="0"/>
              <w:rPr>
                <w:rFonts w:ascii="Arial" w:hAnsi="Arial" w:cs="Arial"/>
                <w:sz w:val="24"/>
                <w:szCs w:val="24"/>
                <w:lang w:eastAsia="en-US"/>
              </w:rPr>
            </w:pPr>
            <w:r w:rsidRPr="0069762B">
              <w:rPr>
                <w:rFonts w:ascii="Arial" w:hAnsi="Arial" w:cs="Arial"/>
                <w:sz w:val="24"/>
                <w:szCs w:val="24"/>
              </w:rPr>
              <w:t>Cena netto</w:t>
            </w:r>
          </w:p>
        </w:tc>
        <w:tc>
          <w:tcPr>
            <w:tcW w:w="2551" w:type="dxa"/>
            <w:tcBorders>
              <w:top w:val="single" w:sz="4" w:space="0" w:color="auto"/>
              <w:left w:val="single" w:sz="4" w:space="0" w:color="auto"/>
              <w:bottom w:val="single" w:sz="4" w:space="0" w:color="auto"/>
              <w:right w:val="single" w:sz="4" w:space="0" w:color="auto"/>
            </w:tcBorders>
            <w:shd w:val="solid" w:color="D9D9D9" w:fill="auto"/>
            <w:tcMar>
              <w:top w:w="0" w:type="dxa"/>
              <w:left w:w="70" w:type="dxa"/>
              <w:bottom w:w="0" w:type="dxa"/>
              <w:right w:w="70" w:type="dxa"/>
            </w:tcMar>
            <w:vAlign w:val="center"/>
            <w:hideMark/>
          </w:tcPr>
          <w:p w14:paraId="4AC32B93" w14:textId="77777777" w:rsidR="002349DB" w:rsidRPr="0069762B" w:rsidRDefault="002349DB" w:rsidP="000D21C1">
            <w:pPr>
              <w:spacing w:after="0"/>
              <w:rPr>
                <w:rFonts w:ascii="Arial" w:hAnsi="Arial" w:cs="Arial"/>
                <w:sz w:val="24"/>
                <w:szCs w:val="24"/>
              </w:rPr>
            </w:pPr>
            <w:r w:rsidRPr="0069762B">
              <w:rPr>
                <w:rFonts w:ascii="Arial" w:hAnsi="Arial" w:cs="Arial"/>
                <w:sz w:val="24"/>
                <w:szCs w:val="24"/>
              </w:rPr>
              <w:t>Cena brutto</w:t>
            </w:r>
          </w:p>
        </w:tc>
      </w:tr>
      <w:tr w:rsidR="002349DB" w:rsidRPr="00EF7191" w14:paraId="4081F21C" w14:textId="77777777" w:rsidTr="000D21C1">
        <w:trPr>
          <w:trHeight w:val="585"/>
        </w:trPr>
        <w:tc>
          <w:tcPr>
            <w:tcW w:w="38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01A82D45" w14:textId="59A92723" w:rsidR="002349DB" w:rsidRPr="0069762B" w:rsidRDefault="008E4796" w:rsidP="000D21C1">
            <w:pPr>
              <w:autoSpaceDE w:val="0"/>
              <w:autoSpaceDN w:val="0"/>
              <w:adjustRightInd w:val="0"/>
              <w:spacing w:after="0"/>
              <w:rPr>
                <w:rFonts w:ascii="Arial" w:hAnsi="Arial" w:cs="Arial"/>
                <w:b/>
                <w:bCs/>
                <w:iCs/>
                <w:sz w:val="24"/>
                <w:szCs w:val="24"/>
                <w:lang w:eastAsia="en-US"/>
              </w:rPr>
            </w:pPr>
            <w:r>
              <w:rPr>
                <w:rFonts w:ascii="Arial" w:hAnsi="Arial" w:cs="Arial"/>
                <w:b/>
                <w:bCs/>
                <w:iCs/>
                <w:sz w:val="24"/>
                <w:szCs w:val="24"/>
                <w:lang w:eastAsia="en-US"/>
              </w:rPr>
              <w:t>Opracowanie</w:t>
            </w:r>
            <w:r w:rsidRPr="008E4796">
              <w:rPr>
                <w:rFonts w:ascii="Arial" w:hAnsi="Arial" w:cs="Arial"/>
                <w:b/>
                <w:bCs/>
                <w:iCs/>
                <w:sz w:val="24"/>
                <w:szCs w:val="24"/>
                <w:lang w:eastAsia="en-US"/>
              </w:rPr>
              <w:t xml:space="preserve"> pełnej wielobranżowej dokumentacji projektowo – kosztorysowej dla </w:t>
            </w:r>
            <w:r w:rsidRPr="008E4796">
              <w:rPr>
                <w:rFonts w:ascii="Arial" w:hAnsi="Arial" w:cs="Arial"/>
                <w:b/>
                <w:bCs/>
                <w:iCs/>
                <w:sz w:val="24"/>
                <w:szCs w:val="24"/>
                <w:lang w:eastAsia="en-US"/>
              </w:rPr>
              <w:lastRenderedPageBreak/>
              <w:t>zadania pn. „Rewitalizacja obszaru dawnej stacji kolejowej Toruń Północ”</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BDD69FD" w14:textId="77777777" w:rsidR="002349DB" w:rsidRPr="0069762B" w:rsidRDefault="002349DB" w:rsidP="000D21C1">
            <w:pPr>
              <w:spacing w:after="0"/>
              <w:rPr>
                <w:rFonts w:ascii="Arial"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837D20C" w14:textId="77777777" w:rsidR="002349DB" w:rsidRPr="0069762B" w:rsidRDefault="002349DB" w:rsidP="000D21C1">
            <w:pPr>
              <w:spacing w:after="0"/>
              <w:rPr>
                <w:rFonts w:ascii="Arial" w:hAnsi="Arial" w:cs="Arial"/>
                <w:sz w:val="24"/>
                <w:szCs w:val="24"/>
                <w:lang w:eastAsia="en-US"/>
              </w:rPr>
            </w:pPr>
          </w:p>
        </w:tc>
      </w:tr>
    </w:tbl>
    <w:p w14:paraId="5431F2F0" w14:textId="77777777" w:rsidR="002349DB" w:rsidRDefault="002349DB" w:rsidP="002349DB">
      <w:pPr>
        <w:spacing w:after="0"/>
        <w:rPr>
          <w:rFonts w:ascii="Arial" w:hAnsi="Arial" w:cs="Arial"/>
          <w:sz w:val="24"/>
          <w:szCs w:val="24"/>
        </w:rPr>
      </w:pPr>
    </w:p>
    <w:p w14:paraId="1D5F58A1" w14:textId="209D5A91" w:rsidR="008E4796" w:rsidRDefault="008E4796" w:rsidP="002349DB">
      <w:pPr>
        <w:spacing w:after="0"/>
        <w:rPr>
          <w:rFonts w:ascii="Arial" w:hAnsi="Arial" w:cs="Arial"/>
          <w:sz w:val="24"/>
          <w:szCs w:val="24"/>
        </w:rPr>
      </w:pPr>
      <w:r>
        <w:rPr>
          <w:rFonts w:ascii="Arial" w:hAnsi="Arial" w:cs="Arial"/>
          <w:sz w:val="24"/>
          <w:szCs w:val="24"/>
        </w:rPr>
        <w:t>W podziale na poszczególne zadania:</w:t>
      </w:r>
    </w:p>
    <w:tbl>
      <w:tblPr>
        <w:tblW w:w="5000" w:type="pct"/>
        <w:tblCellMar>
          <w:left w:w="70" w:type="dxa"/>
          <w:right w:w="70" w:type="dxa"/>
        </w:tblCellMar>
        <w:tblLook w:val="04A0" w:firstRow="1" w:lastRow="0" w:firstColumn="1" w:lastColumn="0" w:noHBand="0" w:noVBand="1"/>
      </w:tblPr>
      <w:tblGrid>
        <w:gridCol w:w="420"/>
        <w:gridCol w:w="4989"/>
        <w:gridCol w:w="1767"/>
        <w:gridCol w:w="1874"/>
      </w:tblGrid>
      <w:tr w:rsidR="008E4796" w:rsidRPr="008E4796" w14:paraId="11AE00A0" w14:textId="77777777" w:rsidTr="008E4796">
        <w:trPr>
          <w:trHeight w:val="600"/>
        </w:trPr>
        <w:tc>
          <w:tcPr>
            <w:tcW w:w="211" w:type="pct"/>
            <w:tcBorders>
              <w:top w:val="single" w:sz="8" w:space="0" w:color="auto"/>
              <w:left w:val="single" w:sz="8" w:space="0" w:color="auto"/>
              <w:bottom w:val="single" w:sz="8" w:space="0" w:color="auto"/>
              <w:right w:val="single" w:sz="8" w:space="0" w:color="auto"/>
            </w:tcBorders>
            <w:noWrap/>
            <w:vAlign w:val="center"/>
            <w:hideMark/>
          </w:tcPr>
          <w:p w14:paraId="7FE88BCA" w14:textId="77777777" w:rsidR="008E4796" w:rsidRPr="008E4796" w:rsidRDefault="008E4796" w:rsidP="008E4796">
            <w:pPr>
              <w:spacing w:after="0"/>
              <w:rPr>
                <w:rFonts w:ascii="Arial" w:hAnsi="Arial" w:cs="Arial"/>
                <w:b/>
                <w:bCs/>
                <w:sz w:val="24"/>
                <w:szCs w:val="24"/>
              </w:rPr>
            </w:pPr>
            <w:r w:rsidRPr="008E4796">
              <w:rPr>
                <w:rFonts w:ascii="Arial" w:hAnsi="Arial" w:cs="Arial"/>
                <w:b/>
                <w:bCs/>
                <w:sz w:val="24"/>
                <w:szCs w:val="24"/>
              </w:rPr>
              <w:t>lp.</w:t>
            </w:r>
          </w:p>
        </w:tc>
        <w:tc>
          <w:tcPr>
            <w:tcW w:w="3215" w:type="pct"/>
            <w:tcBorders>
              <w:top w:val="single" w:sz="8" w:space="0" w:color="auto"/>
              <w:left w:val="nil"/>
              <w:bottom w:val="single" w:sz="8" w:space="0" w:color="auto"/>
              <w:right w:val="single" w:sz="8" w:space="0" w:color="auto"/>
            </w:tcBorders>
            <w:vAlign w:val="center"/>
            <w:hideMark/>
          </w:tcPr>
          <w:p w14:paraId="1747B467" w14:textId="77777777" w:rsidR="008E4796" w:rsidRPr="008E4796" w:rsidRDefault="008E4796" w:rsidP="008E4796">
            <w:pPr>
              <w:spacing w:after="0"/>
              <w:rPr>
                <w:rFonts w:ascii="Arial" w:hAnsi="Arial" w:cs="Arial"/>
                <w:b/>
                <w:bCs/>
                <w:sz w:val="24"/>
                <w:szCs w:val="24"/>
              </w:rPr>
            </w:pPr>
            <w:r w:rsidRPr="008E4796">
              <w:rPr>
                <w:rFonts w:ascii="Arial" w:hAnsi="Arial" w:cs="Arial"/>
                <w:b/>
                <w:bCs/>
                <w:sz w:val="24"/>
                <w:szCs w:val="24"/>
              </w:rPr>
              <w:t>Zadanie</w:t>
            </w:r>
          </w:p>
        </w:tc>
        <w:tc>
          <w:tcPr>
            <w:tcW w:w="787" w:type="pct"/>
            <w:tcBorders>
              <w:top w:val="single" w:sz="8" w:space="0" w:color="auto"/>
              <w:left w:val="nil"/>
              <w:bottom w:val="single" w:sz="8" w:space="0" w:color="auto"/>
              <w:right w:val="single" w:sz="8" w:space="0" w:color="auto"/>
            </w:tcBorders>
            <w:noWrap/>
            <w:vAlign w:val="center"/>
            <w:hideMark/>
          </w:tcPr>
          <w:p w14:paraId="34E09C2D" w14:textId="77777777" w:rsidR="008E4796" w:rsidRPr="008E4796" w:rsidRDefault="008E4796" w:rsidP="008E4796">
            <w:pPr>
              <w:spacing w:after="0"/>
              <w:rPr>
                <w:rFonts w:ascii="Arial" w:hAnsi="Arial" w:cs="Arial"/>
                <w:b/>
                <w:bCs/>
                <w:sz w:val="24"/>
                <w:szCs w:val="24"/>
              </w:rPr>
            </w:pPr>
            <w:r w:rsidRPr="008E4796">
              <w:rPr>
                <w:rFonts w:ascii="Arial" w:hAnsi="Arial" w:cs="Arial"/>
                <w:b/>
                <w:bCs/>
                <w:sz w:val="24"/>
                <w:szCs w:val="24"/>
              </w:rPr>
              <w:t>Kwota netto zł</w:t>
            </w:r>
          </w:p>
        </w:tc>
        <w:tc>
          <w:tcPr>
            <w:tcW w:w="787" w:type="pct"/>
            <w:tcBorders>
              <w:top w:val="single" w:sz="8" w:space="0" w:color="auto"/>
              <w:left w:val="nil"/>
              <w:bottom w:val="single" w:sz="8" w:space="0" w:color="auto"/>
              <w:right w:val="single" w:sz="8" w:space="0" w:color="auto"/>
            </w:tcBorders>
            <w:noWrap/>
            <w:vAlign w:val="center"/>
            <w:hideMark/>
          </w:tcPr>
          <w:p w14:paraId="27D42C23" w14:textId="77777777" w:rsidR="008E4796" w:rsidRPr="008E4796" w:rsidRDefault="008E4796" w:rsidP="008E4796">
            <w:pPr>
              <w:spacing w:after="0"/>
              <w:rPr>
                <w:rFonts w:ascii="Arial" w:hAnsi="Arial" w:cs="Arial"/>
                <w:b/>
                <w:bCs/>
                <w:sz w:val="24"/>
                <w:szCs w:val="24"/>
              </w:rPr>
            </w:pPr>
            <w:r w:rsidRPr="008E4796">
              <w:rPr>
                <w:rFonts w:ascii="Arial" w:hAnsi="Arial" w:cs="Arial"/>
                <w:b/>
                <w:bCs/>
                <w:sz w:val="24"/>
                <w:szCs w:val="24"/>
              </w:rPr>
              <w:t>Kwota brutto zł</w:t>
            </w:r>
          </w:p>
        </w:tc>
      </w:tr>
      <w:tr w:rsidR="008E4796" w:rsidRPr="008E4796" w14:paraId="5EDFBF5A" w14:textId="77777777" w:rsidTr="008E4796">
        <w:trPr>
          <w:trHeight w:val="600"/>
        </w:trPr>
        <w:tc>
          <w:tcPr>
            <w:tcW w:w="211" w:type="pct"/>
            <w:tcBorders>
              <w:top w:val="nil"/>
              <w:left w:val="single" w:sz="8" w:space="0" w:color="auto"/>
              <w:bottom w:val="single" w:sz="4" w:space="0" w:color="auto"/>
              <w:right w:val="single" w:sz="4" w:space="0" w:color="auto"/>
            </w:tcBorders>
            <w:noWrap/>
            <w:vAlign w:val="center"/>
            <w:hideMark/>
          </w:tcPr>
          <w:p w14:paraId="5B5ABFA8"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1.</w:t>
            </w:r>
          </w:p>
        </w:tc>
        <w:tc>
          <w:tcPr>
            <w:tcW w:w="3215" w:type="pct"/>
            <w:tcBorders>
              <w:top w:val="nil"/>
              <w:left w:val="nil"/>
              <w:bottom w:val="single" w:sz="4" w:space="0" w:color="auto"/>
              <w:right w:val="single" w:sz="4" w:space="0" w:color="auto"/>
            </w:tcBorders>
            <w:vAlign w:val="center"/>
            <w:hideMark/>
          </w:tcPr>
          <w:p w14:paraId="43777F73"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Budynek stacyjny - projekt</w:t>
            </w:r>
          </w:p>
        </w:tc>
        <w:tc>
          <w:tcPr>
            <w:tcW w:w="787" w:type="pct"/>
            <w:tcBorders>
              <w:top w:val="nil"/>
              <w:left w:val="nil"/>
              <w:bottom w:val="single" w:sz="4" w:space="0" w:color="auto"/>
              <w:right w:val="single" w:sz="4" w:space="0" w:color="auto"/>
            </w:tcBorders>
            <w:noWrap/>
            <w:vAlign w:val="center"/>
            <w:hideMark/>
          </w:tcPr>
          <w:p w14:paraId="5A613C70" w14:textId="77777777" w:rsidR="008E4796" w:rsidRPr="008E4796" w:rsidRDefault="008E4796" w:rsidP="008E4796">
            <w:pPr>
              <w:spacing w:after="0"/>
              <w:rPr>
                <w:rFonts w:ascii="Arial" w:hAnsi="Arial" w:cs="Arial"/>
                <w:sz w:val="24"/>
                <w:szCs w:val="24"/>
              </w:rPr>
            </w:pPr>
          </w:p>
        </w:tc>
        <w:tc>
          <w:tcPr>
            <w:tcW w:w="787" w:type="pct"/>
            <w:tcBorders>
              <w:top w:val="nil"/>
              <w:left w:val="nil"/>
              <w:bottom w:val="single" w:sz="4" w:space="0" w:color="auto"/>
              <w:right w:val="single" w:sz="8" w:space="0" w:color="auto"/>
            </w:tcBorders>
            <w:noWrap/>
            <w:vAlign w:val="center"/>
            <w:hideMark/>
          </w:tcPr>
          <w:p w14:paraId="5F587079"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55820772" w14:textId="77777777" w:rsidTr="008E4796">
        <w:trPr>
          <w:trHeight w:val="600"/>
        </w:trPr>
        <w:tc>
          <w:tcPr>
            <w:tcW w:w="211" w:type="pct"/>
            <w:tcBorders>
              <w:top w:val="nil"/>
              <w:left w:val="single" w:sz="8" w:space="0" w:color="auto"/>
              <w:bottom w:val="single" w:sz="4" w:space="0" w:color="auto"/>
              <w:right w:val="single" w:sz="4" w:space="0" w:color="auto"/>
            </w:tcBorders>
            <w:noWrap/>
            <w:vAlign w:val="center"/>
            <w:hideMark/>
          </w:tcPr>
          <w:p w14:paraId="48BCC107"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2.</w:t>
            </w:r>
          </w:p>
        </w:tc>
        <w:tc>
          <w:tcPr>
            <w:tcW w:w="3215" w:type="pct"/>
            <w:tcBorders>
              <w:top w:val="nil"/>
              <w:left w:val="nil"/>
              <w:bottom w:val="single" w:sz="4" w:space="0" w:color="auto"/>
              <w:right w:val="single" w:sz="4" w:space="0" w:color="auto"/>
            </w:tcBorders>
            <w:vAlign w:val="center"/>
            <w:hideMark/>
          </w:tcPr>
          <w:p w14:paraId="0C460183"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Budynek obsługi taboru - projekt</w:t>
            </w:r>
          </w:p>
        </w:tc>
        <w:tc>
          <w:tcPr>
            <w:tcW w:w="787" w:type="pct"/>
            <w:tcBorders>
              <w:top w:val="nil"/>
              <w:left w:val="nil"/>
              <w:bottom w:val="single" w:sz="4" w:space="0" w:color="auto"/>
              <w:right w:val="single" w:sz="4" w:space="0" w:color="auto"/>
            </w:tcBorders>
            <w:noWrap/>
            <w:vAlign w:val="center"/>
            <w:hideMark/>
          </w:tcPr>
          <w:p w14:paraId="74B4BB81"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787" w:type="pct"/>
            <w:tcBorders>
              <w:top w:val="nil"/>
              <w:left w:val="nil"/>
              <w:bottom w:val="single" w:sz="4" w:space="0" w:color="auto"/>
              <w:right w:val="single" w:sz="8" w:space="0" w:color="auto"/>
            </w:tcBorders>
            <w:noWrap/>
            <w:vAlign w:val="center"/>
            <w:hideMark/>
          </w:tcPr>
          <w:p w14:paraId="548A378D"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51338E00" w14:textId="77777777" w:rsidTr="008E4796">
        <w:trPr>
          <w:trHeight w:val="600"/>
        </w:trPr>
        <w:tc>
          <w:tcPr>
            <w:tcW w:w="211" w:type="pct"/>
            <w:tcBorders>
              <w:top w:val="nil"/>
              <w:left w:val="single" w:sz="8" w:space="0" w:color="auto"/>
              <w:bottom w:val="single" w:sz="4" w:space="0" w:color="auto"/>
              <w:right w:val="single" w:sz="4" w:space="0" w:color="auto"/>
            </w:tcBorders>
            <w:noWrap/>
            <w:vAlign w:val="center"/>
            <w:hideMark/>
          </w:tcPr>
          <w:p w14:paraId="7864777A"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3.</w:t>
            </w:r>
          </w:p>
        </w:tc>
        <w:tc>
          <w:tcPr>
            <w:tcW w:w="3215" w:type="pct"/>
            <w:tcBorders>
              <w:top w:val="nil"/>
              <w:left w:val="nil"/>
              <w:bottom w:val="single" w:sz="4" w:space="0" w:color="auto"/>
              <w:right w:val="single" w:sz="4" w:space="0" w:color="auto"/>
            </w:tcBorders>
            <w:vAlign w:val="center"/>
            <w:hideMark/>
          </w:tcPr>
          <w:p w14:paraId="41488612"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Wagony pochodzenia: włoskiego, belgijskiego, francuskiego - projekty adaptacji</w:t>
            </w:r>
          </w:p>
        </w:tc>
        <w:tc>
          <w:tcPr>
            <w:tcW w:w="787" w:type="pct"/>
            <w:tcBorders>
              <w:top w:val="nil"/>
              <w:left w:val="nil"/>
              <w:bottom w:val="single" w:sz="4" w:space="0" w:color="auto"/>
              <w:right w:val="single" w:sz="4" w:space="0" w:color="auto"/>
            </w:tcBorders>
            <w:noWrap/>
            <w:vAlign w:val="center"/>
            <w:hideMark/>
          </w:tcPr>
          <w:p w14:paraId="164C3908"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787" w:type="pct"/>
            <w:tcBorders>
              <w:top w:val="nil"/>
              <w:left w:val="nil"/>
              <w:bottom w:val="single" w:sz="4" w:space="0" w:color="auto"/>
              <w:right w:val="single" w:sz="8" w:space="0" w:color="auto"/>
            </w:tcBorders>
            <w:noWrap/>
            <w:vAlign w:val="center"/>
            <w:hideMark/>
          </w:tcPr>
          <w:p w14:paraId="0534AF3E"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269ABDC0" w14:textId="77777777" w:rsidTr="008E4796">
        <w:trPr>
          <w:trHeight w:val="600"/>
        </w:trPr>
        <w:tc>
          <w:tcPr>
            <w:tcW w:w="211" w:type="pct"/>
            <w:tcBorders>
              <w:top w:val="nil"/>
              <w:left w:val="single" w:sz="8" w:space="0" w:color="auto"/>
              <w:bottom w:val="single" w:sz="4" w:space="0" w:color="auto"/>
              <w:right w:val="single" w:sz="4" w:space="0" w:color="auto"/>
            </w:tcBorders>
            <w:noWrap/>
            <w:vAlign w:val="center"/>
            <w:hideMark/>
          </w:tcPr>
          <w:p w14:paraId="41DB83D8"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4.</w:t>
            </w:r>
          </w:p>
        </w:tc>
        <w:tc>
          <w:tcPr>
            <w:tcW w:w="3215" w:type="pct"/>
            <w:tcBorders>
              <w:top w:val="nil"/>
              <w:left w:val="nil"/>
              <w:bottom w:val="single" w:sz="4" w:space="0" w:color="auto"/>
              <w:right w:val="single" w:sz="4" w:space="0" w:color="auto"/>
            </w:tcBorders>
            <w:vAlign w:val="center"/>
            <w:hideMark/>
          </w:tcPr>
          <w:p w14:paraId="1D5DDA40"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Wagon pochodzenia niemieckiego - projekt odbudowy do stanu czynnego</w:t>
            </w:r>
          </w:p>
        </w:tc>
        <w:tc>
          <w:tcPr>
            <w:tcW w:w="787" w:type="pct"/>
            <w:tcBorders>
              <w:top w:val="nil"/>
              <w:left w:val="nil"/>
              <w:bottom w:val="single" w:sz="4" w:space="0" w:color="auto"/>
              <w:right w:val="single" w:sz="4" w:space="0" w:color="auto"/>
            </w:tcBorders>
            <w:noWrap/>
            <w:vAlign w:val="center"/>
            <w:hideMark/>
          </w:tcPr>
          <w:p w14:paraId="348A887E"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787" w:type="pct"/>
            <w:tcBorders>
              <w:top w:val="nil"/>
              <w:left w:val="nil"/>
              <w:bottom w:val="single" w:sz="4" w:space="0" w:color="auto"/>
              <w:right w:val="single" w:sz="8" w:space="0" w:color="auto"/>
            </w:tcBorders>
            <w:noWrap/>
            <w:vAlign w:val="center"/>
            <w:hideMark/>
          </w:tcPr>
          <w:p w14:paraId="41A308F0"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1566DB98" w14:textId="77777777" w:rsidTr="008E4796">
        <w:trPr>
          <w:trHeight w:val="600"/>
        </w:trPr>
        <w:tc>
          <w:tcPr>
            <w:tcW w:w="211" w:type="pct"/>
            <w:tcBorders>
              <w:top w:val="nil"/>
              <w:left w:val="single" w:sz="8" w:space="0" w:color="auto"/>
              <w:bottom w:val="single" w:sz="4" w:space="0" w:color="auto"/>
              <w:right w:val="single" w:sz="4" w:space="0" w:color="auto"/>
            </w:tcBorders>
            <w:noWrap/>
            <w:vAlign w:val="center"/>
            <w:hideMark/>
          </w:tcPr>
          <w:p w14:paraId="196E2B12"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5.</w:t>
            </w:r>
          </w:p>
        </w:tc>
        <w:tc>
          <w:tcPr>
            <w:tcW w:w="3215" w:type="pct"/>
            <w:tcBorders>
              <w:top w:val="nil"/>
              <w:left w:val="nil"/>
              <w:bottom w:val="single" w:sz="4" w:space="0" w:color="auto"/>
              <w:right w:val="single" w:sz="4" w:space="0" w:color="auto"/>
            </w:tcBorders>
            <w:vAlign w:val="center"/>
            <w:hideMark/>
          </w:tcPr>
          <w:p w14:paraId="32770D7C"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Układ torowy stacji i hali - projekt</w:t>
            </w:r>
          </w:p>
        </w:tc>
        <w:tc>
          <w:tcPr>
            <w:tcW w:w="787" w:type="pct"/>
            <w:tcBorders>
              <w:top w:val="nil"/>
              <w:left w:val="nil"/>
              <w:bottom w:val="single" w:sz="4" w:space="0" w:color="auto"/>
              <w:right w:val="single" w:sz="4" w:space="0" w:color="auto"/>
            </w:tcBorders>
            <w:noWrap/>
            <w:vAlign w:val="center"/>
            <w:hideMark/>
          </w:tcPr>
          <w:p w14:paraId="1C4D0D83"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787" w:type="pct"/>
            <w:tcBorders>
              <w:top w:val="nil"/>
              <w:left w:val="nil"/>
              <w:bottom w:val="single" w:sz="4" w:space="0" w:color="auto"/>
              <w:right w:val="single" w:sz="8" w:space="0" w:color="auto"/>
            </w:tcBorders>
            <w:noWrap/>
            <w:vAlign w:val="center"/>
            <w:hideMark/>
          </w:tcPr>
          <w:p w14:paraId="530C2EA9"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1285BB2C" w14:textId="77777777" w:rsidTr="008E4796">
        <w:trPr>
          <w:trHeight w:val="600"/>
        </w:trPr>
        <w:tc>
          <w:tcPr>
            <w:tcW w:w="211" w:type="pct"/>
            <w:tcBorders>
              <w:top w:val="nil"/>
              <w:left w:val="single" w:sz="8" w:space="0" w:color="auto"/>
              <w:bottom w:val="single" w:sz="4" w:space="0" w:color="auto"/>
              <w:right w:val="single" w:sz="4" w:space="0" w:color="auto"/>
            </w:tcBorders>
            <w:noWrap/>
            <w:vAlign w:val="center"/>
            <w:hideMark/>
          </w:tcPr>
          <w:p w14:paraId="260313A9"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6.</w:t>
            </w:r>
          </w:p>
        </w:tc>
        <w:tc>
          <w:tcPr>
            <w:tcW w:w="3215" w:type="pct"/>
            <w:tcBorders>
              <w:top w:val="nil"/>
              <w:left w:val="nil"/>
              <w:bottom w:val="single" w:sz="4" w:space="0" w:color="auto"/>
              <w:right w:val="single" w:sz="4" w:space="0" w:color="auto"/>
            </w:tcBorders>
            <w:vAlign w:val="center"/>
            <w:hideMark/>
          </w:tcPr>
          <w:p w14:paraId="5F161222"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Makieta – projekt</w:t>
            </w:r>
          </w:p>
        </w:tc>
        <w:tc>
          <w:tcPr>
            <w:tcW w:w="787" w:type="pct"/>
            <w:tcBorders>
              <w:top w:val="nil"/>
              <w:left w:val="nil"/>
              <w:bottom w:val="single" w:sz="4" w:space="0" w:color="auto"/>
              <w:right w:val="single" w:sz="4" w:space="0" w:color="auto"/>
            </w:tcBorders>
            <w:noWrap/>
            <w:vAlign w:val="center"/>
            <w:hideMark/>
          </w:tcPr>
          <w:p w14:paraId="6CC29716"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787" w:type="pct"/>
            <w:tcBorders>
              <w:top w:val="nil"/>
              <w:left w:val="nil"/>
              <w:bottom w:val="single" w:sz="4" w:space="0" w:color="auto"/>
              <w:right w:val="single" w:sz="8" w:space="0" w:color="auto"/>
            </w:tcBorders>
            <w:noWrap/>
            <w:vAlign w:val="center"/>
            <w:hideMark/>
          </w:tcPr>
          <w:p w14:paraId="002B270D"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3B13EC14" w14:textId="77777777" w:rsidTr="008E4796">
        <w:trPr>
          <w:trHeight w:val="600"/>
        </w:trPr>
        <w:tc>
          <w:tcPr>
            <w:tcW w:w="211" w:type="pct"/>
            <w:tcBorders>
              <w:top w:val="nil"/>
              <w:left w:val="single" w:sz="8" w:space="0" w:color="auto"/>
              <w:bottom w:val="nil"/>
              <w:right w:val="single" w:sz="4" w:space="0" w:color="auto"/>
            </w:tcBorders>
            <w:noWrap/>
            <w:vAlign w:val="center"/>
            <w:hideMark/>
          </w:tcPr>
          <w:p w14:paraId="2F6A4939"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7.</w:t>
            </w:r>
          </w:p>
        </w:tc>
        <w:tc>
          <w:tcPr>
            <w:tcW w:w="3215" w:type="pct"/>
            <w:tcBorders>
              <w:top w:val="nil"/>
              <w:left w:val="nil"/>
              <w:bottom w:val="nil"/>
              <w:right w:val="single" w:sz="4" w:space="0" w:color="auto"/>
            </w:tcBorders>
            <w:vAlign w:val="center"/>
            <w:hideMark/>
          </w:tcPr>
          <w:p w14:paraId="1B87E76F"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Płaskorzeźba - Program Prac Konserwatorskich</w:t>
            </w:r>
          </w:p>
        </w:tc>
        <w:tc>
          <w:tcPr>
            <w:tcW w:w="787" w:type="pct"/>
            <w:tcBorders>
              <w:top w:val="nil"/>
              <w:left w:val="nil"/>
              <w:bottom w:val="nil"/>
              <w:right w:val="single" w:sz="4" w:space="0" w:color="auto"/>
            </w:tcBorders>
            <w:noWrap/>
            <w:vAlign w:val="center"/>
            <w:hideMark/>
          </w:tcPr>
          <w:p w14:paraId="47C63D34"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787" w:type="pct"/>
            <w:tcBorders>
              <w:top w:val="nil"/>
              <w:left w:val="nil"/>
              <w:bottom w:val="nil"/>
              <w:right w:val="single" w:sz="8" w:space="0" w:color="auto"/>
            </w:tcBorders>
            <w:noWrap/>
            <w:vAlign w:val="center"/>
            <w:hideMark/>
          </w:tcPr>
          <w:p w14:paraId="1B26D05B"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r>
      <w:tr w:rsidR="008E4796" w:rsidRPr="008E4796" w14:paraId="13C814BC" w14:textId="77777777" w:rsidTr="008E4796">
        <w:trPr>
          <w:trHeight w:val="600"/>
        </w:trPr>
        <w:tc>
          <w:tcPr>
            <w:tcW w:w="211" w:type="pct"/>
            <w:tcBorders>
              <w:top w:val="single" w:sz="8" w:space="0" w:color="auto"/>
              <w:left w:val="single" w:sz="8" w:space="0" w:color="auto"/>
              <w:bottom w:val="single" w:sz="8" w:space="0" w:color="auto"/>
              <w:right w:val="nil"/>
            </w:tcBorders>
            <w:noWrap/>
            <w:vAlign w:val="center"/>
            <w:hideMark/>
          </w:tcPr>
          <w:p w14:paraId="06549DE0" w14:textId="77777777" w:rsidR="008E4796" w:rsidRPr="008E4796" w:rsidRDefault="008E4796" w:rsidP="008E4796">
            <w:pPr>
              <w:spacing w:after="0"/>
              <w:rPr>
                <w:rFonts w:ascii="Arial" w:hAnsi="Arial" w:cs="Arial"/>
                <w:sz w:val="24"/>
                <w:szCs w:val="24"/>
              </w:rPr>
            </w:pPr>
            <w:r w:rsidRPr="008E4796">
              <w:rPr>
                <w:rFonts w:ascii="Arial" w:hAnsi="Arial" w:cs="Arial"/>
                <w:sz w:val="24"/>
                <w:szCs w:val="24"/>
              </w:rPr>
              <w:t> </w:t>
            </w:r>
          </w:p>
        </w:tc>
        <w:tc>
          <w:tcPr>
            <w:tcW w:w="3215" w:type="pct"/>
            <w:tcBorders>
              <w:top w:val="single" w:sz="8" w:space="0" w:color="auto"/>
              <w:left w:val="nil"/>
              <w:bottom w:val="single" w:sz="8" w:space="0" w:color="auto"/>
              <w:right w:val="nil"/>
            </w:tcBorders>
            <w:vAlign w:val="center"/>
            <w:hideMark/>
          </w:tcPr>
          <w:p w14:paraId="77394F59" w14:textId="77777777" w:rsidR="008E4796" w:rsidRPr="008E4796" w:rsidRDefault="008E4796" w:rsidP="008E4796">
            <w:pPr>
              <w:spacing w:after="0"/>
              <w:rPr>
                <w:rFonts w:ascii="Arial" w:hAnsi="Arial" w:cs="Arial"/>
                <w:b/>
                <w:bCs/>
                <w:sz w:val="24"/>
                <w:szCs w:val="24"/>
              </w:rPr>
            </w:pPr>
            <w:r w:rsidRPr="008E4796">
              <w:rPr>
                <w:rFonts w:ascii="Arial" w:hAnsi="Arial" w:cs="Arial"/>
                <w:b/>
                <w:bCs/>
                <w:sz w:val="24"/>
                <w:szCs w:val="24"/>
              </w:rPr>
              <w:t>RAZEM</w:t>
            </w:r>
          </w:p>
        </w:tc>
        <w:tc>
          <w:tcPr>
            <w:tcW w:w="787" w:type="pct"/>
            <w:tcBorders>
              <w:top w:val="single" w:sz="8" w:space="0" w:color="auto"/>
              <w:left w:val="single" w:sz="8" w:space="0" w:color="auto"/>
              <w:bottom w:val="single" w:sz="8" w:space="0" w:color="auto"/>
              <w:right w:val="single" w:sz="8" w:space="0" w:color="auto"/>
            </w:tcBorders>
            <w:noWrap/>
            <w:vAlign w:val="center"/>
            <w:hideMark/>
          </w:tcPr>
          <w:p w14:paraId="6CA5F347" w14:textId="77777777" w:rsidR="008E4796" w:rsidRPr="008E4796" w:rsidRDefault="008E4796" w:rsidP="008E4796">
            <w:pPr>
              <w:spacing w:after="0"/>
              <w:rPr>
                <w:rFonts w:ascii="Arial" w:hAnsi="Arial" w:cs="Arial"/>
                <w:b/>
                <w:bCs/>
                <w:sz w:val="24"/>
                <w:szCs w:val="24"/>
              </w:rPr>
            </w:pPr>
          </w:p>
        </w:tc>
        <w:tc>
          <w:tcPr>
            <w:tcW w:w="787" w:type="pct"/>
            <w:tcBorders>
              <w:top w:val="single" w:sz="8" w:space="0" w:color="auto"/>
              <w:left w:val="nil"/>
              <w:bottom w:val="single" w:sz="8" w:space="0" w:color="auto"/>
              <w:right w:val="single" w:sz="8" w:space="0" w:color="auto"/>
            </w:tcBorders>
            <w:noWrap/>
            <w:vAlign w:val="center"/>
          </w:tcPr>
          <w:p w14:paraId="3572E501" w14:textId="77777777" w:rsidR="008E4796" w:rsidRPr="008E4796" w:rsidRDefault="008E4796" w:rsidP="008E4796">
            <w:pPr>
              <w:spacing w:after="0"/>
              <w:rPr>
                <w:rFonts w:ascii="Arial" w:hAnsi="Arial" w:cs="Arial"/>
                <w:b/>
                <w:bCs/>
                <w:sz w:val="24"/>
                <w:szCs w:val="24"/>
              </w:rPr>
            </w:pPr>
          </w:p>
        </w:tc>
      </w:tr>
    </w:tbl>
    <w:p w14:paraId="7FDACA5B" w14:textId="77777777" w:rsidR="008E4796" w:rsidRDefault="008E4796" w:rsidP="002349DB">
      <w:pPr>
        <w:spacing w:after="0"/>
        <w:rPr>
          <w:rFonts w:ascii="Arial" w:hAnsi="Arial" w:cs="Arial"/>
          <w:sz w:val="24"/>
          <w:szCs w:val="24"/>
        </w:rPr>
      </w:pPr>
    </w:p>
    <w:p w14:paraId="0F0B429D" w14:textId="77777777" w:rsidR="008E4796" w:rsidRDefault="008E4796" w:rsidP="002349DB">
      <w:pPr>
        <w:spacing w:after="0"/>
        <w:rPr>
          <w:rFonts w:ascii="Arial" w:hAnsi="Arial" w:cs="Arial"/>
          <w:sz w:val="24"/>
          <w:szCs w:val="24"/>
        </w:rPr>
      </w:pPr>
    </w:p>
    <w:p w14:paraId="3919AD5C" w14:textId="77777777" w:rsidR="008E4796" w:rsidRDefault="008E4796" w:rsidP="002349DB">
      <w:pPr>
        <w:spacing w:after="0"/>
        <w:rPr>
          <w:rFonts w:ascii="Arial" w:hAnsi="Arial" w:cs="Arial"/>
          <w:sz w:val="24"/>
          <w:szCs w:val="24"/>
        </w:rPr>
      </w:pPr>
    </w:p>
    <w:p w14:paraId="45E61BDB" w14:textId="77777777" w:rsidR="008E4796" w:rsidRDefault="008E4796" w:rsidP="002349DB">
      <w:pPr>
        <w:spacing w:after="0"/>
        <w:rPr>
          <w:rFonts w:ascii="Arial" w:hAnsi="Arial" w:cs="Arial"/>
          <w:sz w:val="24"/>
          <w:szCs w:val="24"/>
        </w:rPr>
      </w:pPr>
    </w:p>
    <w:p w14:paraId="2A0E73F8" w14:textId="77777777" w:rsidR="008E4796" w:rsidRDefault="008E4796" w:rsidP="002349DB">
      <w:pPr>
        <w:spacing w:after="0"/>
        <w:rPr>
          <w:rFonts w:ascii="Arial" w:hAnsi="Arial" w:cs="Arial"/>
          <w:sz w:val="24"/>
          <w:szCs w:val="24"/>
        </w:rPr>
      </w:pPr>
    </w:p>
    <w:p w14:paraId="1B41C811" w14:textId="27C77634" w:rsidR="002349DB" w:rsidRDefault="002349DB" w:rsidP="002349DB">
      <w:pPr>
        <w:spacing w:after="0"/>
        <w:rPr>
          <w:rFonts w:ascii="Arial" w:hAnsi="Arial" w:cs="Arial"/>
          <w:sz w:val="24"/>
          <w:szCs w:val="24"/>
        </w:rPr>
      </w:pPr>
      <w:r>
        <w:rPr>
          <w:rFonts w:ascii="Arial" w:hAnsi="Arial" w:cs="Arial"/>
          <w:sz w:val="24"/>
          <w:szCs w:val="24"/>
        </w:rPr>
        <w:t xml:space="preserve">Wyrażam zgodę na przetwarzanie moich danych osobowych dla potrzeb </w:t>
      </w:r>
      <w:r>
        <w:rPr>
          <w:rFonts w:ascii="Arial" w:hAnsi="Arial" w:cs="Arial"/>
          <w:bCs/>
          <w:sz w:val="24"/>
          <w:szCs w:val="24"/>
        </w:rPr>
        <w:t xml:space="preserve">szacowania </w:t>
      </w:r>
      <w:r w:rsidR="008E4796">
        <w:rPr>
          <w:rFonts w:ascii="Arial" w:hAnsi="Arial" w:cs="Arial"/>
          <w:bCs/>
          <w:sz w:val="24"/>
          <w:szCs w:val="24"/>
        </w:rPr>
        <w:t xml:space="preserve">wartości </w:t>
      </w:r>
      <w:r>
        <w:rPr>
          <w:rFonts w:ascii="Arial" w:hAnsi="Arial" w:cs="Arial"/>
          <w:bCs/>
          <w:sz w:val="24"/>
          <w:szCs w:val="24"/>
        </w:rPr>
        <w:t>zamówienia na</w:t>
      </w:r>
      <w:r w:rsidR="008E4796" w:rsidRPr="008E4796">
        <w:t xml:space="preserve"> </w:t>
      </w:r>
      <w:r w:rsidR="008E4796" w:rsidRPr="008E4796">
        <w:rPr>
          <w:rFonts w:ascii="Arial" w:hAnsi="Arial" w:cs="Arial"/>
          <w:bCs/>
          <w:sz w:val="24"/>
          <w:szCs w:val="24"/>
        </w:rPr>
        <w:t>usługę opracowania pełnej wielobranżowej dokumentacji projektowo – kosztorysowej dla zadania pn. „Rewitalizacja obszaru dawnej stacji kolejowej Toruń Północ”</w:t>
      </w:r>
      <w:r w:rsidR="008E4796">
        <w:rPr>
          <w:rFonts w:ascii="Arial" w:hAnsi="Arial" w:cs="Arial"/>
          <w:bCs/>
          <w:sz w:val="24"/>
          <w:szCs w:val="24"/>
        </w:rPr>
        <w:t>.</w:t>
      </w:r>
    </w:p>
    <w:p w14:paraId="45A4F6B6" w14:textId="77777777" w:rsidR="002349DB" w:rsidRDefault="002349DB" w:rsidP="002349DB">
      <w:pPr>
        <w:spacing w:after="0"/>
        <w:rPr>
          <w:rFonts w:ascii="Arial" w:hAnsi="Arial" w:cs="Arial"/>
          <w:sz w:val="24"/>
          <w:szCs w:val="24"/>
        </w:rPr>
      </w:pPr>
    </w:p>
    <w:p w14:paraId="64998958" w14:textId="77777777" w:rsidR="002349DB" w:rsidRDefault="002349DB" w:rsidP="002349DB">
      <w:pPr>
        <w:spacing w:after="0"/>
        <w:rPr>
          <w:rFonts w:ascii="Arial" w:hAnsi="Arial" w:cs="Arial"/>
          <w:sz w:val="24"/>
          <w:szCs w:val="24"/>
        </w:rPr>
      </w:pPr>
    </w:p>
    <w:p w14:paraId="7136DE04" w14:textId="77777777" w:rsidR="002349DB" w:rsidRDefault="002349DB" w:rsidP="002349DB">
      <w:pPr>
        <w:spacing w:after="0"/>
        <w:jc w:val="right"/>
        <w:rPr>
          <w:rFonts w:ascii="Arial" w:hAnsi="Arial" w:cs="Arial"/>
          <w:sz w:val="24"/>
          <w:szCs w:val="24"/>
        </w:rPr>
      </w:pPr>
      <w:r>
        <w:rPr>
          <w:rFonts w:ascii="Arial" w:hAnsi="Arial" w:cs="Arial"/>
          <w:sz w:val="24"/>
          <w:szCs w:val="24"/>
        </w:rPr>
        <w:t>…………………………………………</w:t>
      </w:r>
    </w:p>
    <w:p w14:paraId="60F0329E" w14:textId="77777777" w:rsidR="002349DB" w:rsidRPr="0069762B" w:rsidRDefault="002349DB" w:rsidP="002349DB">
      <w:pPr>
        <w:spacing w:after="0"/>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Podpis oferenta</w:t>
      </w:r>
    </w:p>
    <w:p w14:paraId="79D2B847" w14:textId="77777777" w:rsidR="002349DB" w:rsidRDefault="002349DB" w:rsidP="002349DB">
      <w:pPr>
        <w:spacing w:after="0"/>
        <w:rPr>
          <w:rFonts w:ascii="Arial" w:hAnsi="Arial" w:cs="Arial"/>
          <w:sz w:val="24"/>
          <w:szCs w:val="24"/>
        </w:rPr>
      </w:pPr>
    </w:p>
    <w:p w14:paraId="23F476AD" w14:textId="77777777" w:rsidR="002349DB" w:rsidRDefault="002349DB" w:rsidP="002349DB">
      <w:pPr>
        <w:spacing w:after="0"/>
        <w:rPr>
          <w:rFonts w:ascii="Arial" w:hAnsi="Arial" w:cs="Arial"/>
          <w:sz w:val="24"/>
          <w:szCs w:val="24"/>
        </w:rPr>
      </w:pPr>
    </w:p>
    <w:p w14:paraId="7479A07D" w14:textId="77777777" w:rsidR="002349DB" w:rsidRDefault="002349DB" w:rsidP="002349DB">
      <w:pPr>
        <w:spacing w:after="0"/>
        <w:rPr>
          <w:rFonts w:ascii="Arial" w:hAnsi="Arial" w:cs="Arial"/>
          <w:sz w:val="24"/>
          <w:szCs w:val="24"/>
        </w:rPr>
      </w:pPr>
    </w:p>
    <w:p w14:paraId="790ECCD9" w14:textId="45D804B6" w:rsidR="002349DB" w:rsidRPr="00A13ADB" w:rsidRDefault="002349DB" w:rsidP="002349DB">
      <w:pPr>
        <w:spacing w:after="0"/>
        <w:rPr>
          <w:rFonts w:ascii="Arial" w:hAnsi="Arial" w:cs="Arial"/>
          <w:b/>
          <w:bCs/>
          <w:sz w:val="24"/>
          <w:szCs w:val="24"/>
        </w:rPr>
      </w:pPr>
      <w:r>
        <w:rPr>
          <w:rFonts w:ascii="Arial" w:hAnsi="Arial" w:cs="Arial"/>
          <w:b/>
          <w:bCs/>
          <w:sz w:val="24"/>
          <w:szCs w:val="24"/>
        </w:rPr>
        <w:t xml:space="preserve">Załącznik nr </w:t>
      </w:r>
      <w:r w:rsidR="00D6337A">
        <w:rPr>
          <w:rFonts w:ascii="Arial" w:hAnsi="Arial" w:cs="Arial"/>
          <w:b/>
          <w:bCs/>
          <w:sz w:val="24"/>
          <w:szCs w:val="24"/>
        </w:rPr>
        <w:t>4</w:t>
      </w:r>
      <w:r>
        <w:rPr>
          <w:rFonts w:ascii="Arial" w:hAnsi="Arial" w:cs="Arial"/>
          <w:b/>
          <w:bCs/>
          <w:sz w:val="24"/>
          <w:szCs w:val="24"/>
        </w:rPr>
        <w:t xml:space="preserve"> – Klauzula informacyjna RODO</w:t>
      </w:r>
    </w:p>
    <w:p w14:paraId="47D5A155" w14:textId="77777777" w:rsidR="002349DB" w:rsidRDefault="002349DB" w:rsidP="002349DB">
      <w:pPr>
        <w:spacing w:after="0"/>
        <w:rPr>
          <w:rFonts w:ascii="Arial" w:hAnsi="Arial" w:cs="Arial"/>
          <w:sz w:val="24"/>
          <w:szCs w:val="24"/>
        </w:rPr>
      </w:pPr>
    </w:p>
    <w:p w14:paraId="699B277F" w14:textId="77777777" w:rsidR="002349DB" w:rsidRPr="008D65A9" w:rsidRDefault="002349DB" w:rsidP="002349DB">
      <w:pPr>
        <w:ind w:firstLine="567"/>
        <w:jc w:val="both"/>
        <w:rPr>
          <w:rFonts w:ascii="Arial" w:hAnsi="Arial" w:cs="Arial"/>
        </w:rPr>
      </w:pPr>
      <w:r w:rsidRPr="008D65A9">
        <w:rPr>
          <w:rFonts w:ascii="Arial" w:hAnsi="Arial" w:cs="Arial"/>
        </w:rPr>
        <w:t xml:space="preserve">Zgodnie z art. 13 ust. 1 i 2 </w:t>
      </w:r>
      <w:r w:rsidRPr="008D65A9">
        <w:rPr>
          <w:rFonts w:ascii="Arial" w:eastAsiaTheme="minorEastAsia" w:hAnsi="Arial" w:cs="Arial"/>
        </w:rPr>
        <w:t xml:space="preserve">rozporządzenia Parlamentu Europejskiego i Rady (UE) 2016/679 z dnia    27 kwietnia 2016 r. w sprawie ochrony osób fizycznych w związku z przetwarzaniem danych osobowych i w sprawie swobodnego przepływu takich danych oraz </w:t>
      </w:r>
      <w:r w:rsidRPr="008D65A9">
        <w:rPr>
          <w:rFonts w:ascii="Arial" w:eastAsiaTheme="minorEastAsia" w:hAnsi="Arial" w:cs="Arial"/>
        </w:rPr>
        <w:lastRenderedPageBreak/>
        <w:t xml:space="preserve">uchylenia dyrektywy 95/46/WE (ogólne rozporządzenie o ochronie danych) (Dz. Urz. UE L 119 z 04.05.2016, str. 1), </w:t>
      </w:r>
      <w:r w:rsidRPr="008D65A9">
        <w:rPr>
          <w:rFonts w:ascii="Arial" w:hAnsi="Arial" w:cs="Arial"/>
        </w:rPr>
        <w:t xml:space="preserve">dalej „RODO”, Zamawiający informuje, że: </w:t>
      </w:r>
    </w:p>
    <w:p w14:paraId="00472961"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administratorem Pani/Pana danych osobowych jest</w:t>
      </w:r>
      <w:r w:rsidRPr="008D65A9">
        <w:rPr>
          <w:rFonts w:ascii="Arial" w:hAnsi="Arial" w:cs="Arial"/>
          <w:i/>
        </w:rPr>
        <w:t xml:space="preserve">: </w:t>
      </w:r>
      <w:r w:rsidRPr="008D65A9">
        <w:rPr>
          <w:rFonts w:ascii="Arial" w:eastAsiaTheme="minorHAnsi" w:hAnsi="Arial" w:cs="Arial"/>
          <w:b/>
          <w:lang w:eastAsia="en-US"/>
        </w:rPr>
        <w:t>Regionalny Ośrodek Zrównoważonego Rozwoju Sp. z o.o.</w:t>
      </w:r>
      <w:r w:rsidRPr="008D65A9">
        <w:rPr>
          <w:rFonts w:ascii="Arial" w:eastAsiaTheme="minorHAnsi" w:hAnsi="Arial" w:cs="Arial"/>
          <w:lang w:eastAsia="en-US"/>
        </w:rPr>
        <w:t xml:space="preserve"> ul. Parkowa 2, Przysiek</w:t>
      </w:r>
      <w:r w:rsidRPr="008D65A9">
        <w:rPr>
          <w:rFonts w:ascii="Arial" w:hAnsi="Arial" w:cs="Arial"/>
          <w:i/>
        </w:rPr>
        <w:t xml:space="preserve">, </w:t>
      </w:r>
      <w:r w:rsidRPr="008D65A9">
        <w:rPr>
          <w:rFonts w:ascii="Arial" w:eastAsiaTheme="minorHAnsi" w:hAnsi="Arial" w:cs="Arial"/>
          <w:lang w:eastAsia="en-US"/>
        </w:rPr>
        <w:t xml:space="preserve">87-134 Zławieś Wielka </w:t>
      </w:r>
      <w:r w:rsidRPr="008D65A9">
        <w:rPr>
          <w:rFonts w:ascii="Arial" w:hAnsi="Arial" w:cs="Arial"/>
          <w:i/>
        </w:rPr>
        <w:t>,</w:t>
      </w:r>
      <w:r w:rsidRPr="008D65A9">
        <w:rPr>
          <w:rFonts w:ascii="Arial" w:hAnsi="Arial" w:cs="Arial"/>
          <w:lang w:eastAsia="en-US"/>
        </w:rPr>
        <w:t>inspektor ochrony danych osobowych u Zamawiającego nie został wyznaczony,</w:t>
      </w:r>
    </w:p>
    <w:p w14:paraId="450B137A"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 xml:space="preserve">Pani/Pana dane osobowe przetwarzane będą na podstawie art. 6 ust. 1 lit. </w:t>
      </w:r>
      <w:r>
        <w:rPr>
          <w:rFonts w:ascii="Arial" w:hAnsi="Arial" w:cs="Arial"/>
        </w:rPr>
        <w:t xml:space="preserve">a </w:t>
      </w:r>
      <w:r w:rsidRPr="008D65A9">
        <w:rPr>
          <w:rFonts w:ascii="Arial" w:hAnsi="Arial" w:cs="Arial"/>
        </w:rPr>
        <w:t xml:space="preserve">RODO w celu </w:t>
      </w:r>
      <w:r w:rsidRPr="008D65A9">
        <w:rPr>
          <w:rFonts w:ascii="Arial" w:eastAsiaTheme="minorHAnsi" w:hAnsi="Arial" w:cs="Arial"/>
          <w:lang w:eastAsia="en-US"/>
        </w:rPr>
        <w:t xml:space="preserve">związanym z </w:t>
      </w:r>
      <w:r>
        <w:rPr>
          <w:rFonts w:ascii="Arial" w:eastAsiaTheme="minorHAnsi" w:hAnsi="Arial" w:cs="Arial"/>
          <w:lang w:eastAsia="en-US"/>
        </w:rPr>
        <w:t>oszacowaniem wartości zamówienia na dostawę czujników czadu i dymu,</w:t>
      </w:r>
    </w:p>
    <w:p w14:paraId="54F713BA"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 xml:space="preserve">odbiorcami Pani/Pana danych osobowych będą osoby lub podmioty, którym udostępniona zostanie dokumentacja postępowania, </w:t>
      </w:r>
    </w:p>
    <w:p w14:paraId="25BC97B8"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 xml:space="preserve">Pani/Pana dane osobowe będą przechowywane przez okres realizacji umowy zawartej w wyniku rozstrzygnięcia postępowania oraz </w:t>
      </w:r>
      <w:r>
        <w:rPr>
          <w:rFonts w:ascii="Arial" w:hAnsi="Arial" w:cs="Arial"/>
        </w:rPr>
        <w:t>5</w:t>
      </w:r>
      <w:r w:rsidRPr="008D65A9">
        <w:rPr>
          <w:rFonts w:ascii="Arial" w:hAnsi="Arial" w:cs="Arial"/>
        </w:rPr>
        <w:t xml:space="preserve"> lat po upływie tego terminu;</w:t>
      </w:r>
    </w:p>
    <w:p w14:paraId="4F153CD1"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 xml:space="preserve">Podanie danych jest dobrowolne, ale niezbędne do przeprowadzenia postępowania;  </w:t>
      </w:r>
    </w:p>
    <w:p w14:paraId="7CCB08FF"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w odniesieniu do Pani/Pana danych osobowych decyzje nie będą podejmowane w sposób zautomatyzowany, stosownie do art. 22 RODO;</w:t>
      </w:r>
    </w:p>
    <w:p w14:paraId="14250E22" w14:textId="77777777" w:rsidR="002349DB" w:rsidRPr="008D65A9" w:rsidRDefault="002349DB" w:rsidP="002349DB">
      <w:pPr>
        <w:numPr>
          <w:ilvl w:val="0"/>
          <w:numId w:val="12"/>
        </w:numPr>
        <w:suppressAutoHyphens w:val="0"/>
        <w:spacing w:after="0" w:line="240" w:lineRule="auto"/>
        <w:contextualSpacing/>
        <w:jc w:val="both"/>
        <w:rPr>
          <w:rFonts w:ascii="Arial" w:eastAsiaTheme="minorHAnsi" w:hAnsi="Arial" w:cs="Arial"/>
          <w:b/>
          <w:lang w:eastAsia="en-US"/>
        </w:rPr>
      </w:pPr>
      <w:r w:rsidRPr="008D65A9">
        <w:rPr>
          <w:rFonts w:ascii="Arial" w:hAnsi="Arial" w:cs="Arial"/>
        </w:rPr>
        <w:t>posiada Pani/Pan:</w:t>
      </w:r>
    </w:p>
    <w:p w14:paraId="6C9BEC9D" w14:textId="77777777" w:rsidR="002349DB" w:rsidRPr="008D65A9" w:rsidRDefault="002349DB" w:rsidP="002349DB">
      <w:pPr>
        <w:numPr>
          <w:ilvl w:val="0"/>
          <w:numId w:val="10"/>
        </w:numPr>
        <w:suppressAutoHyphens w:val="0"/>
        <w:spacing w:after="0" w:line="240" w:lineRule="auto"/>
        <w:ind w:left="709" w:hanging="283"/>
        <w:contextualSpacing/>
        <w:jc w:val="both"/>
        <w:rPr>
          <w:rFonts w:ascii="Arial" w:hAnsi="Arial" w:cs="Arial"/>
        </w:rPr>
      </w:pPr>
      <w:r w:rsidRPr="008D65A9">
        <w:rPr>
          <w:rFonts w:ascii="Arial" w:hAnsi="Arial" w:cs="Arial"/>
        </w:rPr>
        <w:t>na podstawie art. 15 RODO prawo dostępu do danych osobowych Pani/Pana dotyczących;</w:t>
      </w:r>
    </w:p>
    <w:p w14:paraId="34D14111" w14:textId="77777777" w:rsidR="002349DB" w:rsidRPr="008D65A9" w:rsidRDefault="002349DB" w:rsidP="002349DB">
      <w:pPr>
        <w:numPr>
          <w:ilvl w:val="0"/>
          <w:numId w:val="10"/>
        </w:numPr>
        <w:suppressAutoHyphens w:val="0"/>
        <w:spacing w:after="0" w:line="240" w:lineRule="auto"/>
        <w:ind w:left="709" w:hanging="283"/>
        <w:contextualSpacing/>
        <w:jc w:val="both"/>
        <w:rPr>
          <w:rFonts w:ascii="Arial" w:hAnsi="Arial" w:cs="Arial"/>
        </w:rPr>
      </w:pPr>
      <w:r w:rsidRPr="008D65A9">
        <w:rPr>
          <w:rFonts w:ascii="Arial" w:hAnsi="Arial" w:cs="Arial"/>
        </w:rPr>
        <w:t>na podstawie art. 16 RODO prawo do sprostowania Pani/Pana danych osobowych;</w:t>
      </w:r>
    </w:p>
    <w:p w14:paraId="5AB9F0BB" w14:textId="77777777" w:rsidR="002349DB" w:rsidRPr="008D65A9" w:rsidRDefault="002349DB" w:rsidP="002349DB">
      <w:pPr>
        <w:numPr>
          <w:ilvl w:val="0"/>
          <w:numId w:val="10"/>
        </w:numPr>
        <w:suppressAutoHyphens w:val="0"/>
        <w:spacing w:after="0" w:line="240" w:lineRule="auto"/>
        <w:ind w:left="709" w:hanging="283"/>
        <w:contextualSpacing/>
        <w:jc w:val="both"/>
        <w:rPr>
          <w:rFonts w:ascii="Arial" w:hAnsi="Arial" w:cs="Arial"/>
        </w:rPr>
      </w:pPr>
      <w:r w:rsidRPr="008D65A9">
        <w:rPr>
          <w:rFonts w:ascii="Arial" w:hAnsi="Arial" w:cs="Arial"/>
        </w:rPr>
        <w:t>na podstawie art. 18 RODO prawo żądania od administratora ograniczenia przetwarzania danych osobowych z zastrzeżeniem przypadków, o których mowa w art. 18 ust. 2 RODO</w:t>
      </w:r>
    </w:p>
    <w:p w14:paraId="2A5521AF" w14:textId="77777777" w:rsidR="002349DB" w:rsidRPr="008D65A9" w:rsidRDefault="002349DB" w:rsidP="002349DB">
      <w:pPr>
        <w:numPr>
          <w:ilvl w:val="0"/>
          <w:numId w:val="11"/>
        </w:numPr>
        <w:suppressAutoHyphens w:val="0"/>
        <w:spacing w:after="0" w:line="240" w:lineRule="auto"/>
        <w:ind w:left="709" w:hanging="283"/>
        <w:contextualSpacing/>
        <w:jc w:val="both"/>
        <w:rPr>
          <w:rFonts w:ascii="Arial" w:hAnsi="Arial" w:cs="Arial"/>
          <w:i/>
        </w:rPr>
      </w:pPr>
      <w:r w:rsidRPr="008D65A9">
        <w:rPr>
          <w:rFonts w:ascii="Arial" w:hAnsi="Arial" w:cs="Arial"/>
        </w:rPr>
        <w:t>prawo do wniesienia skargi do Prezesa Urzędu Ochrony Danych Osobowych, gdy uzna Pani/Pan, że przetwarzanie danych osobowych Pani/Pana dotyczących narusza przepisy RODO</w:t>
      </w:r>
    </w:p>
    <w:p w14:paraId="1EF9F1B2" w14:textId="77777777" w:rsidR="002349DB" w:rsidRPr="008D65A9" w:rsidRDefault="002349DB" w:rsidP="002349DB">
      <w:pPr>
        <w:numPr>
          <w:ilvl w:val="0"/>
          <w:numId w:val="11"/>
        </w:numPr>
        <w:suppressAutoHyphens w:val="0"/>
        <w:spacing w:after="0" w:line="240" w:lineRule="auto"/>
        <w:ind w:left="709" w:hanging="283"/>
        <w:contextualSpacing/>
        <w:jc w:val="both"/>
        <w:rPr>
          <w:rFonts w:ascii="Arial" w:hAnsi="Arial" w:cs="Arial"/>
          <w:i/>
        </w:rPr>
      </w:pPr>
      <w:r w:rsidRPr="008D65A9">
        <w:rPr>
          <w:rFonts w:ascii="Arial" w:hAnsi="Arial" w:cs="Arial"/>
        </w:rPr>
        <w:t>prawo do przenoszenia danych osobowych, o którym mowa w art. 20 RODO;</w:t>
      </w:r>
    </w:p>
    <w:p w14:paraId="75B9F933" w14:textId="77777777" w:rsidR="002349DB" w:rsidRPr="008D65A9" w:rsidRDefault="002349DB" w:rsidP="002349DB">
      <w:pPr>
        <w:numPr>
          <w:ilvl w:val="0"/>
          <w:numId w:val="10"/>
        </w:numPr>
        <w:suppressAutoHyphens w:val="0"/>
        <w:spacing w:after="0" w:line="240" w:lineRule="auto"/>
        <w:ind w:left="709" w:hanging="283"/>
        <w:contextualSpacing/>
        <w:jc w:val="both"/>
        <w:rPr>
          <w:rFonts w:ascii="Arial" w:hAnsi="Arial" w:cs="Arial"/>
        </w:rPr>
      </w:pPr>
      <w:r w:rsidRPr="008D65A9">
        <w:rPr>
          <w:rFonts w:ascii="Arial" w:hAnsi="Arial" w:cs="Arial"/>
        </w:rPr>
        <w:t>na podstawie art. 21 RODO prawo sprzeciwu,</w:t>
      </w:r>
    </w:p>
    <w:p w14:paraId="7A9A1AED" w14:textId="77777777" w:rsidR="002349DB" w:rsidRPr="008D65A9" w:rsidRDefault="002349DB" w:rsidP="002349DB">
      <w:pPr>
        <w:numPr>
          <w:ilvl w:val="0"/>
          <w:numId w:val="10"/>
        </w:numPr>
        <w:suppressAutoHyphens w:val="0"/>
        <w:spacing w:after="0" w:line="240" w:lineRule="auto"/>
        <w:ind w:left="709" w:hanging="283"/>
        <w:contextualSpacing/>
        <w:jc w:val="both"/>
        <w:rPr>
          <w:rFonts w:ascii="Arial" w:hAnsi="Arial" w:cs="Arial"/>
        </w:rPr>
      </w:pPr>
      <w:r w:rsidRPr="008D65A9">
        <w:rPr>
          <w:rFonts w:ascii="Arial" w:hAnsi="Arial" w:cs="Arial"/>
        </w:rPr>
        <w:t>prawo do usunięcia danych osobowych</w:t>
      </w:r>
      <w:r>
        <w:rPr>
          <w:rFonts w:ascii="Arial" w:hAnsi="Arial" w:cs="Arial"/>
        </w:rPr>
        <w:t>.</w:t>
      </w:r>
    </w:p>
    <w:p w14:paraId="0507EA9D" w14:textId="77777777" w:rsidR="002349DB" w:rsidRDefault="002349DB" w:rsidP="002349DB">
      <w:pPr>
        <w:spacing w:after="0"/>
        <w:rPr>
          <w:rFonts w:ascii="Arial" w:hAnsi="Arial" w:cs="Arial"/>
          <w:sz w:val="24"/>
          <w:szCs w:val="24"/>
        </w:rPr>
      </w:pPr>
    </w:p>
    <w:p w14:paraId="1430500F" w14:textId="77777777" w:rsidR="00163188" w:rsidRDefault="00163188"/>
    <w:sectPr w:rsidR="00163188" w:rsidSect="002349DB">
      <w:headerReference w:type="even" r:id="rId8"/>
      <w:headerReference w:type="default" r:id="rId9"/>
      <w:footerReference w:type="even" r:id="rId10"/>
      <w:footerReference w:type="default" r:id="rId11"/>
      <w:pgSz w:w="11906" w:h="16838"/>
      <w:pgMar w:top="1418" w:right="1418" w:bottom="1418" w:left="1418" w:header="0" w:footer="2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DDBF" w14:textId="77777777" w:rsidR="00DA5AAB" w:rsidRDefault="00DA5AAB" w:rsidP="008E4796">
      <w:pPr>
        <w:spacing w:after="0" w:line="240" w:lineRule="auto"/>
      </w:pPr>
      <w:r>
        <w:separator/>
      </w:r>
    </w:p>
  </w:endnote>
  <w:endnote w:type="continuationSeparator" w:id="0">
    <w:p w14:paraId="20206232" w14:textId="77777777" w:rsidR="00DA5AAB" w:rsidRDefault="00DA5AAB" w:rsidP="008E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font1263">
    <w:altName w:val="Calibri"/>
    <w:charset w:val="EE"/>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EFE" w14:textId="77777777" w:rsidR="002349DB" w:rsidRDefault="002349D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1FC4" w14:textId="77777777" w:rsidR="002349DB" w:rsidRDefault="002349D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E57B" w14:textId="77777777" w:rsidR="00DA5AAB" w:rsidRDefault="00DA5AAB" w:rsidP="008E4796">
      <w:pPr>
        <w:spacing w:after="0" w:line="240" w:lineRule="auto"/>
      </w:pPr>
      <w:r>
        <w:separator/>
      </w:r>
    </w:p>
  </w:footnote>
  <w:footnote w:type="continuationSeparator" w:id="0">
    <w:p w14:paraId="61BDB6F8" w14:textId="77777777" w:rsidR="00DA5AAB" w:rsidRDefault="00DA5AAB" w:rsidP="008E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4DE6" w14:textId="77777777" w:rsidR="002349DB" w:rsidRDefault="002349DB" w:rsidP="00B73A21">
    <w:pPr>
      <w:pStyle w:val="Nagwek"/>
      <w:rPr>
        <w:noProof/>
      </w:rPr>
    </w:pPr>
  </w:p>
  <w:p w14:paraId="3B792142" w14:textId="77777777" w:rsidR="002349DB" w:rsidRDefault="002349DB" w:rsidP="00B73A21">
    <w:pPr>
      <w:pStyle w:val="Nagwek"/>
    </w:pPr>
    <w:r>
      <w:rPr>
        <w:noProof/>
      </w:rPr>
      <w:drawing>
        <wp:inline distT="0" distB="0" distL="0" distR="0" wp14:anchorId="11567134" wp14:editId="3C419841">
          <wp:extent cx="5759450" cy="535940"/>
          <wp:effectExtent l="0" t="0" r="0" b="0"/>
          <wp:docPr id="727893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59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D094" w14:textId="77777777" w:rsidR="002349DB" w:rsidRDefault="002349DB">
    <w:pPr>
      <w:pStyle w:val="Nagwek"/>
    </w:pPr>
  </w:p>
  <w:p w14:paraId="71A084DF" w14:textId="77777777" w:rsidR="002349DB" w:rsidRDefault="002349DB">
    <w:pPr>
      <w:pStyle w:val="Nagwek"/>
    </w:pPr>
    <w:r>
      <w:rPr>
        <w:noProof/>
      </w:rPr>
      <w:drawing>
        <wp:inline distT="0" distB="0" distL="0" distR="0" wp14:anchorId="0FBA9BE9" wp14:editId="04FBF6F1">
          <wp:extent cx="5759450" cy="536398"/>
          <wp:effectExtent l="0" t="0" r="0" b="0"/>
          <wp:docPr id="228486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63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376"/>
    <w:multiLevelType w:val="hybridMultilevel"/>
    <w:tmpl w:val="557E3D2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0120934"/>
    <w:multiLevelType w:val="hybridMultilevel"/>
    <w:tmpl w:val="4A5CFAD0"/>
    <w:lvl w:ilvl="0" w:tplc="0415000F">
      <w:start w:val="1"/>
      <w:numFmt w:val="decimal"/>
      <w:lvlText w:val="%1."/>
      <w:lvlJc w:val="left"/>
      <w:pPr>
        <w:ind w:left="720" w:hanging="360"/>
      </w:pPr>
    </w:lvl>
    <w:lvl w:ilvl="1" w:tplc="B50ABC3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41335A6"/>
    <w:multiLevelType w:val="hybridMultilevel"/>
    <w:tmpl w:val="198EC3C8"/>
    <w:lvl w:ilvl="0" w:tplc="716E2B50">
      <w:start w:val="1"/>
      <w:numFmt w:val="decimal"/>
      <w:lvlText w:val="%1)"/>
      <w:lvlJc w:val="left"/>
      <w:pPr>
        <w:ind w:left="360" w:hanging="360"/>
      </w:pPr>
      <w:rPr>
        <w:rFonts w:ascii="Arial" w:eastAsia="SimSu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360F13F9"/>
    <w:multiLevelType w:val="hybridMultilevel"/>
    <w:tmpl w:val="DA3232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E73408"/>
    <w:multiLevelType w:val="hybridMultilevel"/>
    <w:tmpl w:val="77CC5C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7D620D"/>
    <w:multiLevelType w:val="hybridMultilevel"/>
    <w:tmpl w:val="82EE4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EF011A"/>
    <w:multiLevelType w:val="hybridMultilevel"/>
    <w:tmpl w:val="42808E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79E3612"/>
    <w:multiLevelType w:val="hybridMultilevel"/>
    <w:tmpl w:val="A19EA34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1D145A"/>
    <w:multiLevelType w:val="hybridMultilevel"/>
    <w:tmpl w:val="6B32E97E"/>
    <w:lvl w:ilvl="0" w:tplc="27BEFDE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4E316F66"/>
    <w:multiLevelType w:val="hybridMultilevel"/>
    <w:tmpl w:val="3EC6A66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FE66922"/>
    <w:multiLevelType w:val="hybridMultilevel"/>
    <w:tmpl w:val="013A88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125F63"/>
    <w:multiLevelType w:val="hybridMultilevel"/>
    <w:tmpl w:val="70E469D8"/>
    <w:lvl w:ilvl="0" w:tplc="DFC8872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269389491">
    <w:abstractNumId w:val="8"/>
  </w:num>
  <w:num w:numId="2" w16cid:durableId="1789396245">
    <w:abstractNumId w:val="11"/>
  </w:num>
  <w:num w:numId="3" w16cid:durableId="315648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307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6432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339764">
    <w:abstractNumId w:val="0"/>
  </w:num>
  <w:num w:numId="7" w16cid:durableId="1465392309">
    <w:abstractNumId w:val="12"/>
  </w:num>
  <w:num w:numId="8" w16cid:durableId="1760559682">
    <w:abstractNumId w:val="6"/>
  </w:num>
  <w:num w:numId="9" w16cid:durableId="343291755">
    <w:abstractNumId w:val="7"/>
  </w:num>
  <w:num w:numId="10" w16cid:durableId="1512453224">
    <w:abstractNumId w:val="1"/>
  </w:num>
  <w:num w:numId="11" w16cid:durableId="1631669619">
    <w:abstractNumId w:val="4"/>
  </w:num>
  <w:num w:numId="12" w16cid:durableId="1265190659">
    <w:abstractNumId w:val="5"/>
  </w:num>
  <w:num w:numId="13" w16cid:durableId="87508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464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DB"/>
    <w:rsid w:val="00163188"/>
    <w:rsid w:val="002349DB"/>
    <w:rsid w:val="00285089"/>
    <w:rsid w:val="002A23BD"/>
    <w:rsid w:val="0032482A"/>
    <w:rsid w:val="003C392B"/>
    <w:rsid w:val="00502A3B"/>
    <w:rsid w:val="008E4796"/>
    <w:rsid w:val="00A20D01"/>
    <w:rsid w:val="00B9150B"/>
    <w:rsid w:val="00D6337A"/>
    <w:rsid w:val="00DA5AAB"/>
    <w:rsid w:val="00DB10E7"/>
    <w:rsid w:val="00EF2B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45B7"/>
  <w15:chartTrackingRefBased/>
  <w15:docId w15:val="{4C792BCA-11B3-4BCF-851B-3FD90674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9DB"/>
    <w:pPr>
      <w:suppressAutoHyphens/>
      <w:spacing w:after="200" w:line="276" w:lineRule="auto"/>
    </w:pPr>
    <w:rPr>
      <w:rFonts w:ascii="Calibri" w:eastAsia="SimSun" w:hAnsi="Calibri" w:cs="font1263"/>
      <w:kern w:val="0"/>
      <w:lang w:eastAsia="ar-SA"/>
      <w14:ligatures w14:val="none"/>
    </w:rPr>
  </w:style>
  <w:style w:type="paragraph" w:styleId="Nagwek1">
    <w:name w:val="heading 1"/>
    <w:basedOn w:val="Normalny"/>
    <w:next w:val="Normalny"/>
    <w:link w:val="Nagwek1Znak"/>
    <w:uiPriority w:val="9"/>
    <w:qFormat/>
    <w:rsid w:val="00234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4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49D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49D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49D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49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49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49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49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9D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49D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49D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49D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49D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49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49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49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49DB"/>
    <w:rPr>
      <w:rFonts w:eastAsiaTheme="majorEastAsia" w:cstheme="majorBidi"/>
      <w:color w:val="272727" w:themeColor="text1" w:themeTint="D8"/>
    </w:rPr>
  </w:style>
  <w:style w:type="paragraph" w:styleId="Tytu">
    <w:name w:val="Title"/>
    <w:basedOn w:val="Normalny"/>
    <w:next w:val="Normalny"/>
    <w:link w:val="TytuZnak"/>
    <w:uiPriority w:val="10"/>
    <w:qFormat/>
    <w:rsid w:val="00234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49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49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49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49DB"/>
    <w:pPr>
      <w:spacing w:before="160"/>
      <w:jc w:val="center"/>
    </w:pPr>
    <w:rPr>
      <w:i/>
      <w:iCs/>
      <w:color w:val="404040" w:themeColor="text1" w:themeTint="BF"/>
    </w:rPr>
  </w:style>
  <w:style w:type="character" w:customStyle="1" w:styleId="CytatZnak">
    <w:name w:val="Cytat Znak"/>
    <w:basedOn w:val="Domylnaczcionkaakapitu"/>
    <w:link w:val="Cytat"/>
    <w:uiPriority w:val="29"/>
    <w:rsid w:val="002349DB"/>
    <w:rPr>
      <w:i/>
      <w:iCs/>
      <w:color w:val="404040" w:themeColor="text1" w:themeTint="BF"/>
    </w:rPr>
  </w:style>
  <w:style w:type="paragraph" w:styleId="Akapitzlist">
    <w:name w:val="List Paragraph"/>
    <w:basedOn w:val="Normalny"/>
    <w:qFormat/>
    <w:rsid w:val="002349DB"/>
    <w:pPr>
      <w:ind w:left="720"/>
      <w:contextualSpacing/>
    </w:pPr>
  </w:style>
  <w:style w:type="character" w:styleId="Wyrnienieintensywne">
    <w:name w:val="Intense Emphasis"/>
    <w:basedOn w:val="Domylnaczcionkaakapitu"/>
    <w:uiPriority w:val="21"/>
    <w:qFormat/>
    <w:rsid w:val="002349DB"/>
    <w:rPr>
      <w:i/>
      <w:iCs/>
      <w:color w:val="0F4761" w:themeColor="accent1" w:themeShade="BF"/>
    </w:rPr>
  </w:style>
  <w:style w:type="paragraph" w:styleId="Cytatintensywny">
    <w:name w:val="Intense Quote"/>
    <w:basedOn w:val="Normalny"/>
    <w:next w:val="Normalny"/>
    <w:link w:val="CytatintensywnyZnak"/>
    <w:uiPriority w:val="30"/>
    <w:qFormat/>
    <w:rsid w:val="00234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49DB"/>
    <w:rPr>
      <w:i/>
      <w:iCs/>
      <w:color w:val="0F4761" w:themeColor="accent1" w:themeShade="BF"/>
    </w:rPr>
  </w:style>
  <w:style w:type="character" w:styleId="Odwoanieintensywne">
    <w:name w:val="Intense Reference"/>
    <w:basedOn w:val="Domylnaczcionkaakapitu"/>
    <w:uiPriority w:val="32"/>
    <w:qFormat/>
    <w:rsid w:val="002349DB"/>
    <w:rPr>
      <w:b/>
      <w:bCs/>
      <w:smallCaps/>
      <w:color w:val="0F4761" w:themeColor="accent1" w:themeShade="BF"/>
      <w:spacing w:val="5"/>
    </w:rPr>
  </w:style>
  <w:style w:type="character" w:styleId="Hipercze">
    <w:name w:val="Hyperlink"/>
    <w:rsid w:val="002349DB"/>
    <w:rPr>
      <w:color w:val="0000FF"/>
      <w:u w:val="single"/>
    </w:rPr>
  </w:style>
  <w:style w:type="paragraph" w:styleId="Nagwek">
    <w:name w:val="header"/>
    <w:basedOn w:val="Normalny"/>
    <w:link w:val="NagwekZnak"/>
    <w:uiPriority w:val="99"/>
    <w:rsid w:val="002349DB"/>
    <w:pPr>
      <w:suppressLineNumbers/>
      <w:tabs>
        <w:tab w:val="center" w:pos="4536"/>
        <w:tab w:val="right" w:pos="9072"/>
      </w:tabs>
      <w:spacing w:after="0" w:line="100" w:lineRule="atLeast"/>
    </w:pPr>
    <w:rPr>
      <w:rFonts w:ascii="Times New Roman" w:hAnsi="Times New Roman" w:cs="Times New Roman"/>
    </w:rPr>
  </w:style>
  <w:style w:type="character" w:customStyle="1" w:styleId="NagwekZnak">
    <w:name w:val="Nagłówek Znak"/>
    <w:basedOn w:val="Domylnaczcionkaakapitu"/>
    <w:link w:val="Nagwek"/>
    <w:uiPriority w:val="99"/>
    <w:rsid w:val="002349DB"/>
    <w:rPr>
      <w:rFonts w:ascii="Times New Roman" w:eastAsia="SimSun" w:hAnsi="Times New Roman" w:cs="Times New Roman"/>
      <w:kern w:val="0"/>
      <w:lang w:eastAsia="ar-SA"/>
      <w14:ligatures w14:val="none"/>
    </w:rPr>
  </w:style>
  <w:style w:type="paragraph" w:styleId="Stopka">
    <w:name w:val="footer"/>
    <w:basedOn w:val="Normalny"/>
    <w:link w:val="StopkaZnak"/>
    <w:uiPriority w:val="99"/>
    <w:rsid w:val="002349DB"/>
    <w:pPr>
      <w:suppressLineNumbers/>
      <w:tabs>
        <w:tab w:val="center" w:pos="4536"/>
        <w:tab w:val="right" w:pos="9072"/>
      </w:tabs>
      <w:spacing w:after="0" w:line="100" w:lineRule="atLeast"/>
    </w:pPr>
    <w:rPr>
      <w:rFonts w:ascii="Times New Roman" w:hAnsi="Times New Roman" w:cs="Times New Roman"/>
    </w:rPr>
  </w:style>
  <w:style w:type="character" w:customStyle="1" w:styleId="StopkaZnak">
    <w:name w:val="Stopka Znak"/>
    <w:basedOn w:val="Domylnaczcionkaakapitu"/>
    <w:link w:val="Stopka"/>
    <w:uiPriority w:val="99"/>
    <w:rsid w:val="002349DB"/>
    <w:rPr>
      <w:rFonts w:ascii="Times New Roman" w:eastAsia="SimSu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cja@rozr.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1717</Words>
  <Characters>10304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Milewski</dc:creator>
  <cp:keywords/>
  <dc:description/>
  <cp:lastModifiedBy>Milena Yousfi</cp:lastModifiedBy>
  <cp:revision>2</cp:revision>
  <dcterms:created xsi:type="dcterms:W3CDTF">2026-05-05T11:56:00Z</dcterms:created>
  <dcterms:modified xsi:type="dcterms:W3CDTF">2026-05-05T11:56:00Z</dcterms:modified>
</cp:coreProperties>
</file>